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Grilledutableau"/>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36E90E1B">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164" cy="82423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anchor distT="0" distB="0" distL="114300" distR="114300" simplePos="0" relativeHeight="251658240" behindDoc="1" locked="0" layoutInCell="1" allowOverlap="1" wp14:anchorId="1097D9F2" wp14:editId="7655A54E">
                  <wp:simplePos x="0" y="0"/>
                  <wp:positionH relativeFrom="column">
                    <wp:posOffset>98425</wp:posOffset>
                  </wp:positionH>
                  <wp:positionV relativeFrom="paragraph">
                    <wp:posOffset>114935</wp:posOffset>
                  </wp:positionV>
                  <wp:extent cx="2688590" cy="5969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2BF30C5" w14:textId="5C1AF71A" w:rsidR="006E42C8" w:rsidRPr="008D537A" w:rsidRDefault="006E42C8" w:rsidP="00E019B9">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2173AEEC" w14:textId="77777777" w:rsidR="003D41B4" w:rsidRPr="003D41B4" w:rsidRDefault="003D41B4" w:rsidP="00F601DC">
      <w:pPr>
        <w:spacing w:after="0"/>
        <w:jc w:val="center"/>
        <w:rPr>
          <w:b/>
          <w:sz w:val="18"/>
          <w:szCs w:val="18"/>
        </w:rPr>
      </w:pPr>
    </w:p>
    <w:p w14:paraId="47B74E91" w14:textId="4E536C97" w:rsidR="0060787D" w:rsidRDefault="00884235" w:rsidP="003D41B4">
      <w:pPr>
        <w:spacing w:after="0" w:line="240" w:lineRule="auto"/>
        <w:jc w:val="center"/>
        <w:rPr>
          <w:b/>
          <w:sz w:val="28"/>
          <w:szCs w:val="28"/>
        </w:rPr>
      </w:pPr>
      <w:r>
        <w:rPr>
          <w:b/>
          <w:sz w:val="28"/>
          <w:szCs w:val="28"/>
        </w:rPr>
        <w:t>PROJECT DOCUMENT TEMPLATE</w:t>
      </w:r>
    </w:p>
    <w:p w14:paraId="7179A8D4" w14:textId="77777777" w:rsidR="003D41B4" w:rsidRPr="003D41B4" w:rsidRDefault="003D41B4" w:rsidP="00F601DC">
      <w:pPr>
        <w:spacing w:after="0"/>
        <w:jc w:val="center"/>
        <w:rPr>
          <w:b/>
          <w:sz w:val="4"/>
          <w:szCs w:val="4"/>
        </w:rPr>
      </w:pPr>
    </w:p>
    <w:p w14:paraId="73E46AFA" w14:textId="43F5DCA4" w:rsidR="00884235" w:rsidRPr="003D41B4" w:rsidRDefault="003D41B4" w:rsidP="00F601DC">
      <w:pPr>
        <w:spacing w:after="0"/>
        <w:jc w:val="center"/>
        <w:rPr>
          <w:b/>
          <w:color w:val="00B0F0"/>
          <w:sz w:val="28"/>
          <w:szCs w:val="28"/>
        </w:rPr>
      </w:pPr>
      <w:r w:rsidRPr="003D41B4">
        <w:rPr>
          <w:b/>
          <w:color w:val="00B0F0"/>
          <w:sz w:val="28"/>
          <w:szCs w:val="28"/>
        </w:rPr>
        <w:t>STREAM 1: INSTITUTIONAL FUNDING</w:t>
      </w:r>
    </w:p>
    <w:p w14:paraId="4A1E5140" w14:textId="77777777" w:rsidR="003D41B4" w:rsidRPr="003D41B4" w:rsidRDefault="003D41B4" w:rsidP="00F601DC">
      <w:pPr>
        <w:spacing w:after="0"/>
        <w:jc w:val="center"/>
        <w:rPr>
          <w:b/>
          <w:sz w:val="24"/>
          <w:szCs w:val="24"/>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5"/>
        <w:gridCol w:w="245"/>
        <w:gridCol w:w="4745"/>
      </w:tblGrid>
      <w:tr w:rsidR="00E02C2A" w14:paraId="54930DCB" w14:textId="77777777" w:rsidTr="003D41B4">
        <w:tc>
          <w:tcPr>
            <w:tcW w:w="4455"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3D41B4">
        <w:tc>
          <w:tcPr>
            <w:tcW w:w="4455" w:type="dxa"/>
            <w:tcBorders>
              <w:right w:val="single" w:sz="4" w:space="0" w:color="auto"/>
            </w:tcBorders>
          </w:tcPr>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45"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3D41B4">
        <w:tc>
          <w:tcPr>
            <w:tcW w:w="4455"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7F276E9A" w14:textId="7073770B" w:rsidR="000D4F60" w:rsidRDefault="000D4F60" w:rsidP="00CE5B21">
            <w:pPr>
              <w:spacing w:after="0"/>
              <w:jc w:val="both"/>
              <w:rPr>
                <w:b/>
              </w:rPr>
            </w:pPr>
            <w:r>
              <w:rPr>
                <w:b/>
              </w:rPr>
              <w:t>Country</w:t>
            </w:r>
            <w:r w:rsidR="00884235">
              <w:rPr>
                <w:b/>
              </w:rPr>
              <w:t xml:space="preserve"> </w:t>
            </w:r>
            <w:r w:rsidR="00EB56D1">
              <w:rPr>
                <w:b/>
              </w:rPr>
              <w:t>and Region</w:t>
            </w:r>
          </w:p>
        </w:tc>
      </w:tr>
      <w:tr w:rsidR="00F601DC" w14:paraId="2B8A30A5" w14:textId="77777777" w:rsidTr="003D41B4">
        <w:tc>
          <w:tcPr>
            <w:tcW w:w="4455"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45"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3D41B4">
        <w:trPr>
          <w:trHeight w:val="269"/>
        </w:trPr>
        <w:tc>
          <w:tcPr>
            <w:tcW w:w="4455"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45" w:type="dxa"/>
            <w:tcBorders>
              <w:left w:val="single" w:sz="4" w:space="0" w:color="auto"/>
              <w:bottom w:val="single" w:sz="4" w:space="0" w:color="auto"/>
            </w:tcBorders>
            <w:shd w:val="clear" w:color="auto" w:fill="DBE5F1" w:themeFill="accent1" w:themeFillTint="33"/>
          </w:tcPr>
          <w:p w14:paraId="469015D3" w14:textId="0705B48D" w:rsidR="00F601DC" w:rsidRDefault="00F601DC" w:rsidP="000C255F">
            <w:pPr>
              <w:spacing w:after="0"/>
              <w:jc w:val="both"/>
              <w:rPr>
                <w:b/>
              </w:rPr>
            </w:pPr>
            <w:r>
              <w:rPr>
                <w:b/>
              </w:rPr>
              <w:t>Implementing Partner(s)</w:t>
            </w:r>
          </w:p>
        </w:tc>
      </w:tr>
      <w:tr w:rsidR="00F601DC" w14:paraId="5B2F6D70" w14:textId="77777777" w:rsidTr="00122E9F">
        <w:tc>
          <w:tcPr>
            <w:tcW w:w="4455"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45" w:type="dxa"/>
            <w:tcBorders>
              <w:left w:val="single" w:sz="4" w:space="0" w:color="auto"/>
              <w:bottom w:val="single" w:sz="4" w:space="0" w:color="auto"/>
            </w:tcBorders>
            <w:shd w:val="clear" w:color="auto" w:fill="BFBFBF" w:themeFill="background1" w:themeFillShade="BF"/>
          </w:tcPr>
          <w:p w14:paraId="55F97EF2" w14:textId="77777777" w:rsidR="005F6777" w:rsidRPr="005F6777" w:rsidRDefault="005F6777" w:rsidP="005F6777">
            <w:pPr>
              <w:rPr>
                <w:bCs/>
                <w:sz w:val="12"/>
                <w:szCs w:val="12"/>
              </w:rPr>
            </w:pPr>
          </w:p>
          <w:p w14:paraId="7DCDCC9C" w14:textId="4E741293" w:rsidR="00122E9F" w:rsidRPr="00C86A53" w:rsidRDefault="00122E9F" w:rsidP="005F6777">
            <w:pPr>
              <w:rPr>
                <w:bCs/>
              </w:rPr>
            </w:pPr>
            <w:r w:rsidRPr="005F6777">
              <w:rPr>
                <w:bCs/>
                <w:sz w:val="20"/>
                <w:szCs w:val="20"/>
              </w:rPr>
              <w:t>Not Applicable</w:t>
            </w:r>
          </w:p>
        </w:tc>
      </w:tr>
      <w:tr w:rsidR="00F601DC" w14:paraId="790A9EFE" w14:textId="77777777" w:rsidTr="003D41B4">
        <w:tc>
          <w:tcPr>
            <w:tcW w:w="4455"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Appelnotedebasdep"/>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45"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 xml:space="preserve">Budget </w:t>
            </w:r>
            <w:proofErr w:type="gramStart"/>
            <w:r>
              <w:rPr>
                <w:b/>
                <w:bCs/>
              </w:rPr>
              <w:t>requested</w:t>
            </w:r>
            <w:r w:rsidR="00F601DC">
              <w:rPr>
                <w:b/>
                <w:bCs/>
              </w:rPr>
              <w:t xml:space="preserve">  (</w:t>
            </w:r>
            <w:proofErr w:type="gramEnd"/>
            <w:r w:rsidR="00F601DC">
              <w:rPr>
                <w:b/>
                <w:bCs/>
              </w:rPr>
              <w:t>USD)</w:t>
            </w:r>
          </w:p>
        </w:tc>
      </w:tr>
      <w:tr w:rsidR="00F601DC" w14:paraId="2188B3C8" w14:textId="77777777" w:rsidTr="003D41B4">
        <w:tc>
          <w:tcPr>
            <w:tcW w:w="4455"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79C34E32" w:rsidR="00F601DC"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p>
          <w:p w14:paraId="549BCBE6" w14:textId="77777777" w:rsidR="008A6D34" w:rsidRPr="008A6D34" w:rsidRDefault="008A6D34" w:rsidP="002E4F81">
            <w:pPr>
              <w:tabs>
                <w:tab w:val="left" w:pos="3054"/>
              </w:tabs>
              <w:spacing w:after="0" w:line="276" w:lineRule="auto"/>
              <w:ind w:left="108"/>
              <w:rPr>
                <w:bCs/>
                <w:sz w:val="10"/>
                <w:szCs w:val="10"/>
              </w:rPr>
            </w:pP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45"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Appelnotedebasdep"/>
                <w:bCs/>
              </w:rPr>
              <w:footnoteReference w:id="1"/>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3D41B4">
        <w:tc>
          <w:tcPr>
            <w:tcW w:w="4455"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45"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3D41B4">
        <w:tc>
          <w:tcPr>
            <w:tcW w:w="4455"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45"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5"/>
        <w:gridCol w:w="4860"/>
      </w:tblGrid>
      <w:tr w:rsidR="000D4F60" w14:paraId="1073CB68" w14:textId="77777777" w:rsidTr="00D916AB">
        <w:tc>
          <w:tcPr>
            <w:tcW w:w="944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916AB">
        <w:tc>
          <w:tcPr>
            <w:tcW w:w="4585" w:type="dxa"/>
            <w:tcBorders>
              <w:bottom w:val="single" w:sz="4" w:space="0" w:color="auto"/>
              <w:right w:val="single" w:sz="4" w:space="0" w:color="auto"/>
            </w:tcBorders>
          </w:tcPr>
          <w:p w14:paraId="664772B8" w14:textId="6A70B523" w:rsidR="00837E4F" w:rsidRPr="00F97E61" w:rsidRDefault="00837E4F" w:rsidP="00603C70">
            <w:pPr>
              <w:spacing w:after="0" w:line="276" w:lineRule="auto"/>
              <w:jc w:val="both"/>
              <w:rPr>
                <w:iCs/>
              </w:rPr>
            </w:pPr>
            <w:r w:rsidRPr="00F97E61">
              <w:rPr>
                <w:iCs/>
              </w:rPr>
              <w:t>Name of PUNO</w:t>
            </w:r>
            <w:r w:rsidR="006A75A0">
              <w:rPr>
                <w:rStyle w:val="Appelnotedebasdep"/>
                <w:iCs/>
              </w:rPr>
              <w:footnoteReference w:id="2"/>
            </w:r>
            <w:r w:rsidRPr="00F97E61">
              <w:rPr>
                <w:iCs/>
              </w:rPr>
              <w:t xml:space="preserve"> </w:t>
            </w:r>
          </w:p>
          <w:p w14:paraId="5E08ED29" w14:textId="77777777" w:rsidR="00837E4F" w:rsidRPr="00F97E61" w:rsidRDefault="00837E4F" w:rsidP="00603C70">
            <w:pPr>
              <w:spacing w:after="0" w:line="276" w:lineRule="auto"/>
              <w:jc w:val="both"/>
              <w:rPr>
                <w:iCs/>
              </w:rPr>
            </w:pPr>
            <w:r w:rsidRPr="00F97E61">
              <w:rPr>
                <w:iCs/>
              </w:rPr>
              <w:t xml:space="preserve">Name of PUNO Representative </w:t>
            </w:r>
          </w:p>
          <w:p w14:paraId="177F2273" w14:textId="77777777" w:rsidR="00837E4F" w:rsidRPr="00F97E61" w:rsidRDefault="00837E4F" w:rsidP="00603C70">
            <w:pPr>
              <w:spacing w:after="0" w:line="276" w:lineRule="auto"/>
              <w:jc w:val="both"/>
              <w:rPr>
                <w:iCs/>
              </w:rPr>
            </w:pPr>
            <w:r w:rsidRPr="00F97E61">
              <w:rPr>
                <w:iCs/>
              </w:rPr>
              <w:t>Title</w:t>
            </w:r>
          </w:p>
          <w:p w14:paraId="0359667B" w14:textId="77777777" w:rsidR="00837E4F" w:rsidRPr="00F97E61" w:rsidRDefault="00837E4F" w:rsidP="00603C70">
            <w:pPr>
              <w:spacing w:after="0" w:line="276" w:lineRule="auto"/>
              <w:jc w:val="both"/>
              <w:rPr>
                <w:iCs/>
              </w:rPr>
            </w:pPr>
            <w:r w:rsidRPr="00F97E61">
              <w:rPr>
                <w:iCs/>
              </w:rPr>
              <w:t>Signature</w:t>
            </w:r>
          </w:p>
          <w:p w14:paraId="3A0150B0" w14:textId="4DC85F44" w:rsidR="00837E4F" w:rsidRPr="00F97E61" w:rsidRDefault="00837E4F" w:rsidP="00603C70">
            <w:pPr>
              <w:spacing w:after="0" w:line="276" w:lineRule="auto"/>
              <w:jc w:val="both"/>
              <w:rPr>
                <w:iCs/>
              </w:rPr>
            </w:pPr>
            <w:r w:rsidRPr="00F97E61">
              <w:rPr>
                <w:iCs/>
              </w:rPr>
              <w:t>Date &amp; Seal</w:t>
            </w:r>
          </w:p>
        </w:tc>
        <w:tc>
          <w:tcPr>
            <w:tcW w:w="4860"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603C70">
            <w:pPr>
              <w:spacing w:after="0" w:line="276" w:lineRule="auto"/>
              <w:jc w:val="both"/>
              <w:rPr>
                <w:iCs/>
              </w:rPr>
            </w:pPr>
            <w:r w:rsidRPr="00F97E61">
              <w:rPr>
                <w:iCs/>
              </w:rPr>
              <w:t xml:space="preserve">Name of CSO:  </w:t>
            </w:r>
          </w:p>
          <w:p w14:paraId="049A32D4" w14:textId="13F54551" w:rsidR="00837E4F" w:rsidRPr="00F97E61" w:rsidRDefault="00837E4F" w:rsidP="00603C70">
            <w:pPr>
              <w:spacing w:after="0" w:line="276" w:lineRule="auto"/>
              <w:jc w:val="both"/>
              <w:rPr>
                <w:iCs/>
              </w:rPr>
            </w:pPr>
            <w:r w:rsidRPr="00F97E61">
              <w:rPr>
                <w:iCs/>
              </w:rPr>
              <w:t xml:space="preserve">Name of CSO Representative:  </w:t>
            </w:r>
          </w:p>
          <w:p w14:paraId="2A9CA1E5" w14:textId="32296C73" w:rsidR="00837E4F" w:rsidRPr="00F97E61" w:rsidRDefault="00837E4F" w:rsidP="00603C70">
            <w:pPr>
              <w:spacing w:after="0" w:line="276" w:lineRule="auto"/>
              <w:jc w:val="both"/>
              <w:rPr>
                <w:iCs/>
              </w:rPr>
            </w:pPr>
            <w:r w:rsidRPr="00F97E61">
              <w:rPr>
                <w:iCs/>
              </w:rPr>
              <w:t xml:space="preserve">Title: </w:t>
            </w:r>
          </w:p>
          <w:p w14:paraId="55FB8E7B" w14:textId="4370FC5B" w:rsidR="00837E4F" w:rsidRPr="00F97E61" w:rsidRDefault="00837E4F" w:rsidP="00603C70">
            <w:pPr>
              <w:spacing w:after="0" w:line="276" w:lineRule="auto"/>
              <w:jc w:val="both"/>
              <w:rPr>
                <w:iCs/>
              </w:rPr>
            </w:pPr>
            <w:r w:rsidRPr="00F97E61">
              <w:rPr>
                <w:iCs/>
              </w:rPr>
              <w:t xml:space="preserve">Signature:  </w:t>
            </w:r>
          </w:p>
          <w:p w14:paraId="7E6843EB" w14:textId="46201865" w:rsidR="00837E4F" w:rsidRPr="00F97E61" w:rsidRDefault="00837E4F" w:rsidP="00603C70">
            <w:pPr>
              <w:spacing w:after="0" w:line="276" w:lineRule="auto"/>
              <w:jc w:val="both"/>
              <w:rPr>
                <w:iCs/>
              </w:rPr>
            </w:pPr>
            <w:r w:rsidRPr="00F97E61">
              <w:rPr>
                <w:iCs/>
              </w:rPr>
              <w:t xml:space="preserve">Date &amp; Seal: </w:t>
            </w:r>
          </w:p>
        </w:tc>
      </w:tr>
    </w:tbl>
    <w:p w14:paraId="4CF58B0C" w14:textId="0CB688F6" w:rsidR="0060787D" w:rsidRPr="00837E4F" w:rsidRDefault="00837E4F" w:rsidP="00837E4F">
      <w:pPr>
        <w:spacing w:after="0"/>
        <w:rPr>
          <w:b/>
          <w:sz w:val="24"/>
          <w:szCs w:val="24"/>
        </w:rPr>
      </w:pPr>
      <w:r>
        <w:rPr>
          <w:b/>
          <w:sz w:val="24"/>
          <w:szCs w:val="24"/>
        </w:rPr>
        <w:lastRenderedPageBreak/>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Grilledutableau"/>
        <w:tblW w:w="9715" w:type="dxa"/>
        <w:tblLook w:val="04A0" w:firstRow="1" w:lastRow="0" w:firstColumn="1" w:lastColumn="0" w:noHBand="0" w:noVBand="1"/>
      </w:tblPr>
      <w:tblGrid>
        <w:gridCol w:w="4045"/>
        <w:gridCol w:w="5670"/>
      </w:tblGrid>
      <w:tr w:rsidR="000D4F60" w14:paraId="06D0A585" w14:textId="77777777" w:rsidTr="00FC5E2A">
        <w:trPr>
          <w:trHeight w:val="422"/>
        </w:trPr>
        <w:tc>
          <w:tcPr>
            <w:tcW w:w="404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5670" w:type="dxa"/>
          </w:tcPr>
          <w:p w14:paraId="11B92517" w14:textId="77777777" w:rsidR="000D4F60" w:rsidRDefault="000D4F60">
            <w:pPr>
              <w:spacing w:after="0"/>
              <w:rPr>
                <w:rFonts w:eastAsia="SimSun"/>
              </w:rPr>
            </w:pPr>
          </w:p>
        </w:tc>
      </w:tr>
      <w:tr w:rsidR="00B77EA3" w14:paraId="4E11CB96" w14:textId="77777777" w:rsidTr="00FC5E2A">
        <w:trPr>
          <w:trHeight w:val="422"/>
        </w:trPr>
        <w:tc>
          <w:tcPr>
            <w:tcW w:w="4045" w:type="dxa"/>
            <w:shd w:val="clear" w:color="auto" w:fill="DBE5F1" w:themeFill="accent1" w:themeFillTint="33"/>
          </w:tcPr>
          <w:p w14:paraId="36BDF7B0" w14:textId="435A45D1" w:rsidR="00B77EA3" w:rsidRPr="000D4F60" w:rsidRDefault="00B77EA3">
            <w:pPr>
              <w:spacing w:after="0"/>
              <w:rPr>
                <w:rFonts w:eastAsia="SimSun"/>
                <w:b/>
                <w:bCs/>
              </w:rPr>
            </w:pPr>
            <w:r>
              <w:rPr>
                <w:rFonts w:eastAsia="SimSun"/>
                <w:b/>
                <w:bCs/>
              </w:rPr>
              <w:t>Vision/Mission of the Organization</w:t>
            </w:r>
          </w:p>
        </w:tc>
        <w:tc>
          <w:tcPr>
            <w:tcW w:w="5670" w:type="dxa"/>
          </w:tcPr>
          <w:p w14:paraId="30D3F2AE" w14:textId="77777777" w:rsidR="00B77EA3" w:rsidRDefault="00B77EA3">
            <w:pPr>
              <w:spacing w:after="0"/>
              <w:rPr>
                <w:rFonts w:eastAsia="SimSun"/>
              </w:rPr>
            </w:pPr>
          </w:p>
        </w:tc>
      </w:tr>
      <w:tr w:rsidR="000D4F60" w14:paraId="4212FD81" w14:textId="77777777" w:rsidTr="00FC5E2A">
        <w:tc>
          <w:tcPr>
            <w:tcW w:w="4045" w:type="dxa"/>
            <w:shd w:val="clear" w:color="auto" w:fill="DBE5F1" w:themeFill="accent1" w:themeFillTint="33"/>
          </w:tcPr>
          <w:p w14:paraId="3EE79060" w14:textId="77777777" w:rsidR="00A63970" w:rsidRDefault="000D4F60" w:rsidP="000D4F60">
            <w:pPr>
              <w:spacing w:after="0"/>
              <w:rPr>
                <w:rFonts w:eastAsia="SimSun"/>
                <w:b/>
                <w:bCs/>
              </w:rPr>
            </w:pPr>
            <w:r w:rsidRPr="000D4F60">
              <w:rPr>
                <w:rFonts w:eastAsia="SimSun"/>
                <w:b/>
                <w:bCs/>
              </w:rPr>
              <w:t>Location (Province/State/Regions)</w:t>
            </w:r>
          </w:p>
          <w:p w14:paraId="0D6AA1B5" w14:textId="12F37EDA" w:rsidR="000D4F60" w:rsidRPr="00A63970" w:rsidRDefault="008A22B9" w:rsidP="000D4F60">
            <w:pPr>
              <w:spacing w:after="0"/>
              <w:rPr>
                <w:rFonts w:eastAsia="SimSun"/>
              </w:rPr>
            </w:pPr>
            <w:r>
              <w:rPr>
                <w:rFonts w:eastAsia="SimSun"/>
                <w:i/>
                <w:iCs/>
              </w:rPr>
              <w:t>State where the organization is located. If there are multiple locations, please list these.</w:t>
            </w:r>
            <w:r w:rsidR="000D4F60" w:rsidRPr="00A63970">
              <w:rPr>
                <w:rFonts w:eastAsia="SimSun"/>
              </w:rPr>
              <w:t xml:space="preserve"> </w:t>
            </w:r>
          </w:p>
        </w:tc>
        <w:tc>
          <w:tcPr>
            <w:tcW w:w="5670" w:type="dxa"/>
          </w:tcPr>
          <w:p w14:paraId="4ECA4DAE" w14:textId="77777777" w:rsidR="000D4F60" w:rsidRDefault="000D4F60">
            <w:pPr>
              <w:spacing w:after="0"/>
              <w:rPr>
                <w:rFonts w:eastAsia="SimSun"/>
              </w:rPr>
            </w:pPr>
          </w:p>
        </w:tc>
      </w:tr>
      <w:tr w:rsidR="00FC5E2A" w14:paraId="254AF179" w14:textId="77777777" w:rsidTr="00FC5E2A">
        <w:trPr>
          <w:trHeight w:val="1340"/>
        </w:trPr>
        <w:tc>
          <w:tcPr>
            <w:tcW w:w="4045" w:type="dxa"/>
            <w:shd w:val="clear" w:color="auto" w:fill="DBE5F1" w:themeFill="accent1" w:themeFillTint="33"/>
          </w:tcPr>
          <w:p w14:paraId="5D01FBE7" w14:textId="77777777" w:rsidR="00FC5E2A" w:rsidRDefault="00FC5E2A">
            <w:pPr>
              <w:spacing w:after="0"/>
              <w:rPr>
                <w:rFonts w:eastAsia="SimSun"/>
                <w:b/>
                <w:bCs/>
              </w:rPr>
            </w:pPr>
            <w:r>
              <w:rPr>
                <w:rFonts w:eastAsia="SimSun"/>
                <w:b/>
                <w:bCs/>
              </w:rPr>
              <w:t xml:space="preserve">Targeted Beneficiaries </w:t>
            </w:r>
          </w:p>
          <w:p w14:paraId="6D9409EA" w14:textId="1B03B200" w:rsidR="00FC5E2A" w:rsidRPr="000D4F60" w:rsidRDefault="00FC5E2A">
            <w:pPr>
              <w:spacing w:after="0"/>
              <w:rPr>
                <w:rFonts w:eastAsia="SimSun"/>
                <w:i/>
                <w:iCs/>
              </w:rPr>
            </w:pPr>
            <w:r>
              <w:rPr>
                <w:rFonts w:eastAsia="SimSun"/>
                <w:i/>
                <w:iCs/>
              </w:rPr>
              <w:t xml:space="preserve">Specify the target beneficiary groups and the estimated reach. These should be staff/volunteers of your organization. Disaggregate your data by gender. </w:t>
            </w:r>
          </w:p>
        </w:tc>
        <w:tc>
          <w:tcPr>
            <w:tcW w:w="5670" w:type="dxa"/>
          </w:tcPr>
          <w:p w14:paraId="634D3DDB" w14:textId="5AEE96EC" w:rsidR="00FC5E2A" w:rsidRDefault="00FC5E2A">
            <w:pPr>
              <w:spacing w:after="0"/>
              <w:rPr>
                <w:rFonts w:eastAsia="SimSun"/>
              </w:rPr>
            </w:pPr>
          </w:p>
        </w:tc>
      </w:tr>
      <w:tr w:rsidR="000D4F60" w14:paraId="5E4EA044" w14:textId="77777777" w:rsidTr="00FC5E2A">
        <w:tc>
          <w:tcPr>
            <w:tcW w:w="4045" w:type="dxa"/>
            <w:shd w:val="clear" w:color="auto" w:fill="DBE5F1" w:themeFill="accent1" w:themeFillTint="33"/>
          </w:tcPr>
          <w:p w14:paraId="471E6C8C" w14:textId="3DD54244" w:rsidR="00A63970" w:rsidRPr="003803BD" w:rsidRDefault="000D4F60" w:rsidP="008A22B9">
            <w:pPr>
              <w:spacing w:after="0"/>
              <w:rPr>
                <w:rFonts w:eastAsia="SimSun"/>
              </w:rPr>
            </w:pPr>
            <w:r>
              <w:rPr>
                <w:rFonts w:eastAsia="SimSun"/>
                <w:b/>
                <w:bCs/>
              </w:rPr>
              <w:t>Summary of Proposal</w:t>
            </w:r>
            <w:r w:rsidR="0019000F">
              <w:rPr>
                <w:rFonts w:eastAsia="SimSun"/>
                <w:b/>
                <w:bCs/>
              </w:rPr>
              <w:t>, O</w:t>
            </w:r>
            <w:r w:rsidR="000F52B8">
              <w:rPr>
                <w:rFonts w:eastAsia="SimSun"/>
                <w:b/>
                <w:bCs/>
              </w:rPr>
              <w:t>bjective</w:t>
            </w:r>
            <w:r w:rsidR="0019000F">
              <w:rPr>
                <w:rFonts w:eastAsia="SimSun"/>
                <w:b/>
                <w:bCs/>
              </w:rPr>
              <w:t>(s)</w:t>
            </w:r>
            <w:r w:rsidR="000F52B8">
              <w:rPr>
                <w:rFonts w:eastAsia="SimSun"/>
                <w:b/>
                <w:bCs/>
              </w:rPr>
              <w:t xml:space="preserve"> and </w:t>
            </w:r>
            <w:proofErr w:type="gramStart"/>
            <w:r w:rsidR="0019000F">
              <w:rPr>
                <w:rFonts w:eastAsia="SimSun"/>
                <w:b/>
                <w:bCs/>
              </w:rPr>
              <w:t>S</w:t>
            </w:r>
            <w:r w:rsidR="000F52B8">
              <w:rPr>
                <w:rFonts w:eastAsia="SimSun"/>
                <w:b/>
                <w:bCs/>
              </w:rPr>
              <w:t>trategy</w:t>
            </w:r>
            <w:r w:rsidR="008A22B9">
              <w:rPr>
                <w:rFonts w:eastAsia="SimSun"/>
                <w:b/>
                <w:bCs/>
              </w:rPr>
              <w:t xml:space="preserve">  </w:t>
            </w:r>
            <w:r w:rsidR="001C60E8">
              <w:rPr>
                <w:rFonts w:eastAsia="SimSun"/>
              </w:rPr>
              <w:t>(</w:t>
            </w:r>
            <w:proofErr w:type="gramEnd"/>
            <w:r w:rsidR="00517B5A">
              <w:rPr>
                <w:rFonts w:eastAsia="SimSun"/>
              </w:rPr>
              <w:t>Maximum 2</w:t>
            </w:r>
            <w:r w:rsidR="008441C9" w:rsidRPr="008441C9">
              <w:rPr>
                <w:rFonts w:eastAsia="SimSun"/>
              </w:rPr>
              <w:t xml:space="preserve"> </w:t>
            </w:r>
            <w:r w:rsidR="00A63970" w:rsidRPr="008441C9">
              <w:rPr>
                <w:rFonts w:eastAsia="SimSun"/>
              </w:rPr>
              <w:t>paragraph</w:t>
            </w:r>
            <w:r w:rsidR="001C60E8">
              <w:rPr>
                <w:rFonts w:eastAsia="SimSun"/>
              </w:rPr>
              <w:t>s</w:t>
            </w:r>
            <w:r w:rsidR="00A63970" w:rsidRPr="008441C9">
              <w:rPr>
                <w:rFonts w:eastAsia="SimSun"/>
              </w:rPr>
              <w:t>)</w:t>
            </w:r>
          </w:p>
        </w:tc>
        <w:tc>
          <w:tcPr>
            <w:tcW w:w="5670" w:type="dxa"/>
          </w:tcPr>
          <w:p w14:paraId="75371C89" w14:textId="77777777" w:rsidR="000D4F60" w:rsidRDefault="000D4F60">
            <w:pPr>
              <w:spacing w:after="0"/>
              <w:rPr>
                <w:rFonts w:eastAsia="SimSun"/>
              </w:rPr>
            </w:pPr>
          </w:p>
        </w:tc>
      </w:tr>
    </w:tbl>
    <w:p w14:paraId="2FF3562D" w14:textId="05CA76EA" w:rsidR="0060787D" w:rsidRDefault="0060787D">
      <w:pPr>
        <w:spacing w:after="0"/>
        <w:rPr>
          <w:rFonts w:eastAsia="SimSun"/>
        </w:rPr>
      </w:pPr>
    </w:p>
    <w:tbl>
      <w:tblPr>
        <w:tblStyle w:val="Grilledutableau"/>
        <w:tblW w:w="9715" w:type="dxa"/>
        <w:tblLook w:val="04A0" w:firstRow="1" w:lastRow="0" w:firstColumn="1" w:lastColumn="0" w:noHBand="0" w:noVBand="1"/>
      </w:tblPr>
      <w:tblGrid>
        <w:gridCol w:w="9715"/>
      </w:tblGrid>
      <w:tr w:rsidR="001819BD" w:rsidRPr="006838D1" w14:paraId="3657AF49" w14:textId="77777777" w:rsidTr="006D7906">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6D7906">
        <w:tc>
          <w:tcPr>
            <w:tcW w:w="9715" w:type="dxa"/>
            <w:tcBorders>
              <w:top w:val="single" w:sz="4" w:space="0" w:color="auto"/>
            </w:tcBorders>
            <w:shd w:val="clear" w:color="auto" w:fill="auto"/>
          </w:tcPr>
          <w:p w14:paraId="5CEC4202"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AA52CAD" w14:textId="77777777" w:rsidTr="006D7906">
        <w:trPr>
          <w:trHeight w:val="323"/>
          <w:tblHeader/>
        </w:trPr>
        <w:tc>
          <w:tcPr>
            <w:tcW w:w="9715" w:type="dxa"/>
            <w:tcBorders>
              <w:bottom w:val="single" w:sz="4" w:space="0" w:color="auto"/>
            </w:tcBorders>
            <w:shd w:val="clear" w:color="auto" w:fill="E4EEF8"/>
          </w:tcPr>
          <w:p w14:paraId="2D1BE908" w14:textId="5F96F60F"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w:t>
            </w:r>
          </w:p>
          <w:p w14:paraId="67BDCD70" w14:textId="1A0E2585" w:rsidR="00807A32" w:rsidRDefault="00774DB3" w:rsidP="00807A32">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D</w:t>
            </w:r>
            <w:r w:rsidR="00807A32" w:rsidRPr="002A7E4E">
              <w:rPr>
                <w:rFonts w:eastAsia="MS Gothic" w:cstheme="minorHAnsi"/>
                <w:i/>
                <w:iCs/>
                <w:lang w:val="en-GB" w:eastAsia="en-GB"/>
              </w:rPr>
              <w:t>escribe how the current crisis has impacted your institutional and financial capacities and continuity</w:t>
            </w:r>
            <w:r w:rsidR="00CA13B8">
              <w:rPr>
                <w:rFonts w:eastAsia="MS Gothic" w:cstheme="minorHAnsi"/>
                <w:i/>
                <w:iCs/>
                <w:lang w:val="en-GB" w:eastAsia="en-GB"/>
              </w:rPr>
              <w:t xml:space="preserve"> of the organization</w:t>
            </w:r>
            <w:r w:rsidR="00807A32" w:rsidRPr="002A7E4E">
              <w:rPr>
                <w:rFonts w:eastAsia="MS Gothic" w:cstheme="minorHAnsi"/>
                <w:i/>
                <w:iCs/>
                <w:lang w:val="en-GB" w:eastAsia="en-GB"/>
              </w:rPr>
              <w:t>, and how the funding will support your organization</w:t>
            </w:r>
            <w:r w:rsidR="006A75A0">
              <w:rPr>
                <w:rFonts w:eastAsia="MS Gothic" w:cstheme="minorHAnsi"/>
                <w:i/>
                <w:iCs/>
                <w:lang w:val="en-GB" w:eastAsia="en-GB"/>
              </w:rPr>
              <w:t>’s</w:t>
            </w:r>
            <w:r w:rsidR="00807A32" w:rsidRPr="002A7E4E">
              <w:rPr>
                <w:rFonts w:eastAsia="MS Gothic" w:cstheme="minorHAnsi"/>
                <w:i/>
                <w:iCs/>
                <w:lang w:val="en-GB" w:eastAsia="en-GB"/>
              </w:rPr>
              <w:t xml:space="preserve"> </w:t>
            </w:r>
            <w:r w:rsidR="007A2BA2">
              <w:rPr>
                <w:rFonts w:eastAsia="MS Gothic" w:cstheme="minorHAnsi"/>
                <w:i/>
                <w:iCs/>
                <w:lang w:val="en-GB" w:eastAsia="en-GB"/>
              </w:rPr>
              <w:t>during the</w:t>
            </w:r>
            <w:r w:rsidR="007B54E3">
              <w:rPr>
                <w:rFonts w:eastAsia="MS Gothic" w:cstheme="minorHAnsi"/>
                <w:i/>
                <w:iCs/>
                <w:lang w:val="en-GB" w:eastAsia="en-GB"/>
              </w:rPr>
              <w:t xml:space="preserve"> </w:t>
            </w:r>
            <w:r w:rsidR="0024574A">
              <w:rPr>
                <w:rFonts w:eastAsia="MS Gothic" w:cstheme="minorHAnsi"/>
                <w:i/>
                <w:iCs/>
                <w:lang w:val="en-GB" w:eastAsia="en-GB"/>
              </w:rPr>
              <w:t>crisis and</w:t>
            </w:r>
            <w:r w:rsidR="00EE5A4C">
              <w:rPr>
                <w:rFonts w:eastAsia="MS Gothic" w:cstheme="minorHAnsi"/>
                <w:i/>
                <w:iCs/>
                <w:lang w:val="en-GB" w:eastAsia="en-GB"/>
              </w:rPr>
              <w:t xml:space="preserve"> strengthen the organization’s institutional capacities</w:t>
            </w:r>
            <w:r w:rsidR="007C72E2">
              <w:rPr>
                <w:rStyle w:val="Appelnotedebasdep"/>
                <w:rFonts w:eastAsia="MS Gothic" w:cstheme="minorHAnsi"/>
                <w:i/>
                <w:iCs/>
              </w:rPr>
              <w:footnoteReference w:id="3"/>
            </w:r>
            <w:r w:rsidR="00807A32" w:rsidRPr="002A7E4E">
              <w:rPr>
                <w:rFonts w:eastAsia="MS Gothic" w:cstheme="minorHAnsi"/>
                <w:i/>
                <w:iCs/>
                <w:lang w:val="en-GB" w:eastAsia="en-GB"/>
              </w:rPr>
              <w:t xml:space="preserve">.  </w:t>
            </w:r>
          </w:p>
          <w:p w14:paraId="0141213F" w14:textId="336177F5" w:rsidR="001A2229" w:rsidRPr="009607D2" w:rsidRDefault="0098662C" w:rsidP="0098662C">
            <w:pPr>
              <w:autoSpaceDE w:val="0"/>
              <w:autoSpaceDN w:val="0"/>
              <w:adjustRightInd w:val="0"/>
              <w:spacing w:after="0" w:line="240" w:lineRule="auto"/>
              <w:rPr>
                <w:rFonts w:eastAsia="MS Gothic" w:cstheme="minorHAnsi"/>
                <w:i/>
                <w:iCs/>
                <w:lang w:val="en-GB" w:eastAsia="en-GB"/>
              </w:rPr>
            </w:pPr>
            <w:r w:rsidRPr="0098662C">
              <w:rPr>
                <w:rFonts w:eastAsia="MS Gothic" w:cstheme="minorHAnsi"/>
                <w:i/>
                <w:iCs/>
                <w:lang w:val="en-GB" w:eastAsia="en-GB"/>
              </w:rPr>
              <w:t xml:space="preserve"> </w:t>
            </w:r>
          </w:p>
        </w:tc>
      </w:tr>
      <w:tr w:rsidR="001819BD" w:rsidRPr="006838D1" w14:paraId="4445707A" w14:textId="77777777" w:rsidTr="006D7906">
        <w:tc>
          <w:tcPr>
            <w:tcW w:w="9715" w:type="dxa"/>
            <w:tcBorders>
              <w:top w:val="single" w:sz="4" w:space="0" w:color="auto"/>
            </w:tcBorders>
            <w:shd w:val="clear" w:color="auto" w:fill="auto"/>
          </w:tcPr>
          <w:p w14:paraId="6DAFCAED" w14:textId="77777777" w:rsidR="001819BD" w:rsidRDefault="001819BD" w:rsidP="00807A32">
            <w:pPr>
              <w:keepNext/>
              <w:keepLines/>
              <w:tabs>
                <w:tab w:val="left" w:pos="360"/>
              </w:tabs>
              <w:spacing w:line="276" w:lineRule="auto"/>
              <w:outlineLvl w:val="0"/>
              <w:rPr>
                <w:rFonts w:eastAsia="MS Gothic" w:cstheme="minorHAnsi"/>
                <w:i/>
                <w:iCs/>
                <w:sz w:val="18"/>
                <w:szCs w:val="18"/>
                <w:lang w:val="en-GB" w:eastAsia="en-GB"/>
              </w:rPr>
            </w:pPr>
          </w:p>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BE8071D" w14:textId="77777777" w:rsidTr="006D7906">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75F74C9D"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w:t>
            </w:r>
            <w:r w:rsidR="00B554FE">
              <w:rPr>
                <w:i/>
                <w:iCs/>
              </w:rPr>
              <w:t>with institutional funding,</w:t>
            </w:r>
            <w:r w:rsidRPr="00C3058C">
              <w:rPr>
                <w:i/>
                <w:iCs/>
              </w:rPr>
              <w:t xml:space="preserve"> and the means of implementation </w:t>
            </w:r>
            <w:r>
              <w:rPr>
                <w:i/>
                <w:iCs/>
              </w:rPr>
              <w:t xml:space="preserve">in narrative form. </w:t>
            </w:r>
            <w:r w:rsidR="00F94A42">
              <w:rPr>
                <w:i/>
                <w:iCs/>
              </w:rPr>
              <w:t>Outcomes should be aligned with the call for proposal and aiming to address the problems identified, particularly in</w:t>
            </w:r>
            <w:r w:rsidR="003B2B42">
              <w:rPr>
                <w:i/>
                <w:iCs/>
              </w:rPr>
              <w:t xml:space="preserve"> </w:t>
            </w:r>
            <w:r w:rsidR="00B554FE">
              <w:rPr>
                <w:i/>
                <w:iCs/>
              </w:rPr>
              <w:t xml:space="preserve">sustaining the organization </w:t>
            </w:r>
            <w:r w:rsidR="006643F4">
              <w:rPr>
                <w:i/>
                <w:iCs/>
              </w:rPr>
              <w:t xml:space="preserve">and institutional and financial gaps as it relates to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w:t>
            </w:r>
            <w:r w:rsidR="006643F4">
              <w:rPr>
                <w:i/>
                <w:iCs/>
              </w:rPr>
              <w:t xml:space="preserve">. </w:t>
            </w:r>
            <w:r w:rsidR="00F94A42" w:rsidRPr="00F94A42">
              <w:rPr>
                <w:i/>
                <w:iCs/>
              </w:rPr>
              <w:t xml:space="preserve"> </w:t>
            </w:r>
          </w:p>
          <w:p w14:paraId="6F8BE121" w14:textId="77777777" w:rsidR="00F94A42" w:rsidRDefault="00F94A42" w:rsidP="00C3058C">
            <w:pPr>
              <w:spacing w:after="0" w:line="240" w:lineRule="auto"/>
              <w:rPr>
                <w:i/>
                <w:iCs/>
              </w:rPr>
            </w:pPr>
          </w:p>
          <w:p w14:paraId="2E382B76" w14:textId="7B9EAB19" w:rsidR="00F55FC0" w:rsidRPr="00774DB3" w:rsidRDefault="000803ED" w:rsidP="00774DB3">
            <w:pPr>
              <w:spacing w:after="0" w:line="240" w:lineRule="auto"/>
              <w:rPr>
                <w:i/>
                <w:iCs/>
              </w:rPr>
            </w:pPr>
            <w:r>
              <w:rPr>
                <w:i/>
                <w:iCs/>
              </w:rPr>
              <w:t>Only one outcome is suggested, however multiple outcomes can be used. For example</w:t>
            </w:r>
            <w:r w:rsidRPr="001B2F2C">
              <w:rPr>
                <w:i/>
                <w:iCs/>
              </w:rPr>
              <w:t xml:space="preserve">, “Enhanced </w:t>
            </w:r>
            <w:r w:rsidR="003B381E" w:rsidRPr="001B2F2C">
              <w:rPr>
                <w:i/>
                <w:iCs/>
              </w:rPr>
              <w:t xml:space="preserve">institutional </w:t>
            </w:r>
            <w:r w:rsidRPr="001B2F2C">
              <w:rPr>
                <w:i/>
                <w:iCs/>
              </w:rPr>
              <w:t xml:space="preserve">capacity of organization </w:t>
            </w:r>
            <w:r w:rsidR="001B2F2C" w:rsidRPr="001B2F2C">
              <w:rPr>
                <w:i/>
                <w:iCs/>
              </w:rPr>
              <w:t xml:space="preserve">in </w:t>
            </w:r>
            <w:r w:rsidR="004E4117">
              <w:rPr>
                <w:i/>
                <w:iCs/>
              </w:rPr>
              <w:t xml:space="preserve">addressing needs of women </w:t>
            </w:r>
            <w:r w:rsidR="001B2F2C" w:rsidRPr="001B2F2C">
              <w:rPr>
                <w:i/>
                <w:iCs/>
              </w:rPr>
              <w:t>in refugee camps</w:t>
            </w:r>
            <w:r w:rsidRPr="001B2F2C">
              <w:rPr>
                <w:i/>
                <w:iCs/>
              </w:rPr>
              <w:t>.</w:t>
            </w:r>
            <w:r>
              <w:rPr>
                <w:i/>
                <w:iCs/>
              </w:rPr>
              <w:t xml:space="preserve"> </w:t>
            </w:r>
            <w:r w:rsidR="00C3058C">
              <w:rPr>
                <w:i/>
                <w:iCs/>
              </w:rPr>
              <w:t xml:space="preserve">Specific outputs and activities will also be formulated in Annex A: Results Framework and should align. Do not repeat all your activities in this </w:t>
            </w:r>
            <w:r w:rsidR="003803BD">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sidR="003803BD">
              <w:rPr>
                <w:i/>
                <w:iCs/>
              </w:rPr>
              <w:t>each of your outcomes.</w:t>
            </w:r>
            <w:r w:rsidR="0098662C">
              <w:rPr>
                <w:i/>
                <w:iCs/>
              </w:rPr>
              <w:t xml:space="preserve"> </w:t>
            </w:r>
            <w:r w:rsidR="0092635B">
              <w:rPr>
                <w:i/>
                <w:iCs/>
              </w:rPr>
              <w:t>For example, “</w:t>
            </w:r>
            <w:r w:rsidR="005C6282">
              <w:rPr>
                <w:i/>
                <w:iCs/>
              </w:rPr>
              <w:t>Organizational gender-responsive emergency and crisis response strategy and plan developed”</w:t>
            </w:r>
            <w:r w:rsidR="00D71ED1">
              <w:rPr>
                <w:i/>
                <w:iCs/>
              </w:rPr>
              <w:t xml:space="preserve">. Please describe any new tools or resources that </w:t>
            </w:r>
            <w:r w:rsidR="007005F1">
              <w:rPr>
                <w:i/>
                <w:iCs/>
              </w:rPr>
              <w:t>will</w:t>
            </w:r>
            <w:r w:rsidR="00D71ED1">
              <w:rPr>
                <w:i/>
                <w:iCs/>
              </w:rPr>
              <w:t xml:space="preserve"> be developed. </w:t>
            </w:r>
          </w:p>
        </w:tc>
      </w:tr>
      <w:tr w:rsidR="001819BD" w:rsidRPr="006838D1" w14:paraId="341C5493" w14:textId="77777777" w:rsidTr="006D7906">
        <w:tc>
          <w:tcPr>
            <w:tcW w:w="9715" w:type="dxa"/>
            <w:tcBorders>
              <w:top w:val="single" w:sz="4" w:space="0" w:color="auto"/>
            </w:tcBorders>
            <w:shd w:val="clear" w:color="auto" w:fill="auto"/>
          </w:tcPr>
          <w:p w14:paraId="3FAEB835" w14:textId="77777777" w:rsidR="003803BD" w:rsidRDefault="003803BD" w:rsidP="003803BD">
            <w:pPr>
              <w:keepNext/>
              <w:keepLines/>
              <w:tabs>
                <w:tab w:val="left" w:pos="360"/>
              </w:tabs>
              <w:spacing w:line="276" w:lineRule="auto"/>
              <w:outlineLvl w:val="0"/>
              <w:rPr>
                <w:rFonts w:eastAsia="MS Gothic" w:cstheme="minorHAnsi"/>
                <w:i/>
                <w:iCs/>
                <w:sz w:val="18"/>
                <w:szCs w:val="18"/>
                <w:lang w:val="en-GB" w:eastAsia="en-GB"/>
              </w:rPr>
            </w:pPr>
          </w:p>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D95FC0" w:rsidRPr="006838D1" w14:paraId="0BFCE7B9" w14:textId="77777777" w:rsidTr="006D7906">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63357278"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 government bodies or networks/associations</w:t>
            </w:r>
            <w:r w:rsidR="00722E34">
              <w:rPr>
                <w:rFonts w:eastAsia="MS Gothic" w:cstheme="minorHAnsi"/>
                <w:i/>
                <w:iCs/>
                <w:lang w:val="en-GB" w:eastAsia="en-GB"/>
              </w:rPr>
              <w:t xml:space="preserve">, or external resource persons that the organization may </w:t>
            </w:r>
            <w:r>
              <w:rPr>
                <w:rFonts w:eastAsia="MS Gothic" w:cstheme="minorHAnsi"/>
                <w:i/>
                <w:iCs/>
                <w:lang w:val="en-GB" w:eastAsia="en-GB"/>
              </w:rPr>
              <w:t>collaborate with</w:t>
            </w:r>
            <w:r w:rsidR="00722E34">
              <w:rPr>
                <w:rFonts w:eastAsia="MS Gothic" w:cstheme="minorHAnsi"/>
                <w:i/>
                <w:iCs/>
                <w:lang w:val="en-GB" w:eastAsia="en-GB"/>
              </w:rPr>
              <w:t xml:space="preserve"> in order to achieve the aims of the project</w:t>
            </w:r>
            <w:r>
              <w:rPr>
                <w:rFonts w:eastAsia="MS Gothic" w:cstheme="minorHAnsi"/>
                <w:i/>
                <w:iCs/>
                <w:lang w:val="en-GB" w:eastAsia="en-GB"/>
              </w:rPr>
              <w:t xml:space="preserve">. How </w:t>
            </w:r>
            <w:r w:rsidR="00722E34">
              <w:rPr>
                <w:rFonts w:eastAsia="MS Gothic" w:cstheme="minorHAnsi"/>
                <w:i/>
                <w:iCs/>
                <w:lang w:val="en-GB" w:eastAsia="en-GB"/>
              </w:rPr>
              <w:t xml:space="preserve">will they be involved in </w:t>
            </w:r>
            <w:r w:rsidR="0098662C">
              <w:rPr>
                <w:rFonts w:eastAsia="MS Gothic" w:cstheme="minorHAnsi"/>
                <w:i/>
                <w:iCs/>
                <w:lang w:val="en-GB" w:eastAsia="en-GB"/>
              </w:rPr>
              <w:t>supporting activities</w:t>
            </w:r>
            <w:r>
              <w:rPr>
                <w:rFonts w:eastAsia="MS Gothic" w:cstheme="minorHAnsi"/>
                <w:i/>
                <w:iCs/>
                <w:lang w:val="en-GB" w:eastAsia="en-GB"/>
              </w:rPr>
              <w:t>?</w:t>
            </w:r>
          </w:p>
        </w:tc>
      </w:tr>
      <w:tr w:rsidR="00D95FC0" w:rsidRPr="006838D1" w14:paraId="3D1FED26" w14:textId="77777777" w:rsidTr="006D7906">
        <w:tc>
          <w:tcPr>
            <w:tcW w:w="9715" w:type="dxa"/>
            <w:tcBorders>
              <w:top w:val="single" w:sz="4" w:space="0" w:color="auto"/>
            </w:tcBorders>
            <w:shd w:val="clear" w:color="auto" w:fill="auto"/>
          </w:tcPr>
          <w:p w14:paraId="00526E64" w14:textId="77777777" w:rsidR="00D95FC0" w:rsidRDefault="00D95FC0" w:rsidP="00661127">
            <w:pPr>
              <w:keepNext/>
              <w:keepLines/>
              <w:tabs>
                <w:tab w:val="left" w:pos="360"/>
              </w:tabs>
              <w:spacing w:line="276" w:lineRule="auto"/>
              <w:outlineLvl w:val="0"/>
              <w:rPr>
                <w:rFonts w:eastAsia="MS Gothic" w:cstheme="minorHAnsi"/>
                <w:i/>
                <w:iCs/>
                <w:sz w:val="18"/>
                <w:szCs w:val="18"/>
                <w:lang w:val="en-GB" w:eastAsia="en-GB"/>
              </w:rPr>
            </w:pPr>
          </w:p>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2DBB4BAE"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807A32">
            <w:pPr>
              <w:keepNext/>
              <w:keepLines/>
              <w:tabs>
                <w:tab w:val="left" w:pos="360"/>
              </w:tabs>
              <w:spacing w:line="276"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807A32">
            <w:pPr>
              <w:keepNext/>
              <w:keepLines/>
              <w:tabs>
                <w:tab w:val="left" w:pos="360"/>
              </w:tabs>
              <w:spacing w:line="276"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2A7E4E">
        <w:tc>
          <w:tcPr>
            <w:tcW w:w="2695" w:type="dxa"/>
            <w:tcBorders>
              <w:top w:val="single" w:sz="4" w:space="0" w:color="auto"/>
              <w:bottom w:val="single" w:sz="4" w:space="0" w:color="auto"/>
            </w:tcBorders>
            <w:shd w:val="clear" w:color="auto" w:fill="auto"/>
          </w:tcPr>
          <w:p w14:paraId="3FB46CE0"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D72FEB" w:rsidRPr="006838D1" w14:paraId="75911968" w14:textId="77777777" w:rsidTr="002A7E4E">
        <w:tc>
          <w:tcPr>
            <w:tcW w:w="2695" w:type="dxa"/>
            <w:tcBorders>
              <w:top w:val="single" w:sz="4" w:space="0" w:color="auto"/>
              <w:bottom w:val="single" w:sz="4" w:space="0" w:color="auto"/>
            </w:tcBorders>
            <w:shd w:val="clear" w:color="auto" w:fill="auto"/>
          </w:tcPr>
          <w:p w14:paraId="1103AFBD"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807A32">
            <w:pPr>
              <w:keepNext/>
              <w:keepLines/>
              <w:tabs>
                <w:tab w:val="left" w:pos="360"/>
              </w:tabs>
              <w:spacing w:line="276" w:lineRule="auto"/>
              <w:outlineLvl w:val="0"/>
              <w:rPr>
                <w:rFonts w:eastAsia="MS Gothic" w:cstheme="minorHAnsi"/>
                <w:i/>
                <w:iCs/>
                <w:sz w:val="18"/>
                <w:szCs w:val="18"/>
                <w:lang w:val="en-GB" w:eastAsia="en-GB"/>
              </w:rPr>
            </w:pPr>
          </w:p>
        </w:tc>
      </w:tr>
      <w:tr w:rsidR="002A7E4E" w:rsidRPr="006838D1" w14:paraId="7CF26CB7" w14:textId="77777777" w:rsidTr="002A7E4E">
        <w:tc>
          <w:tcPr>
            <w:tcW w:w="2695" w:type="dxa"/>
            <w:tcBorders>
              <w:top w:val="single" w:sz="4" w:space="0" w:color="auto"/>
            </w:tcBorders>
            <w:shd w:val="clear" w:color="auto" w:fill="auto"/>
          </w:tcPr>
          <w:p w14:paraId="581A12BA"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807A32">
            <w:pPr>
              <w:keepNext/>
              <w:keepLines/>
              <w:tabs>
                <w:tab w:val="left" w:pos="360"/>
              </w:tabs>
              <w:spacing w:line="276"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807A32">
            <w:pPr>
              <w:keepNext/>
              <w:keepLines/>
              <w:tabs>
                <w:tab w:val="left" w:pos="360"/>
              </w:tabs>
              <w:spacing w:line="276"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3949308E"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47D88609" w14:textId="77777777" w:rsidR="002A7E4E" w:rsidRDefault="002A7E4E" w:rsidP="00661127">
            <w:pPr>
              <w:keepNext/>
              <w:keepLines/>
              <w:tabs>
                <w:tab w:val="left" w:pos="360"/>
              </w:tabs>
              <w:spacing w:line="276" w:lineRule="auto"/>
              <w:outlineLvl w:val="0"/>
              <w:rPr>
                <w:rFonts w:eastAsia="MS Gothic" w:cstheme="minorHAnsi"/>
                <w:i/>
                <w:iCs/>
                <w:sz w:val="18"/>
                <w:szCs w:val="18"/>
                <w:lang w:val="en-GB" w:eastAsia="en-GB"/>
              </w:rPr>
            </w:pPr>
          </w:p>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7A7B30">
          <w:footerReference w:type="default" r:id="rId13"/>
          <w:pgSz w:w="12240" w:h="15840"/>
          <w:pgMar w:top="990" w:right="1440" w:bottom="1260" w:left="1440" w:header="720" w:footer="720" w:gutter="0"/>
          <w:cols w:space="720"/>
          <w:docGrid w:linePitch="360"/>
        </w:sectPr>
      </w:pPr>
    </w:p>
    <w:p w14:paraId="5E65F250" w14:textId="401822E7"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78FFC1DE" w14:textId="77777777" w:rsidR="002567AF" w:rsidRPr="002567AF" w:rsidRDefault="002567AF" w:rsidP="002567AF">
      <w:pPr>
        <w:spacing w:after="0" w:line="240" w:lineRule="auto"/>
        <w:rPr>
          <w:b/>
          <w:sz w:val="10"/>
          <w:szCs w:val="10"/>
        </w:rPr>
      </w:pPr>
    </w:p>
    <w:p w14:paraId="1BDB7363" w14:textId="64658B8C" w:rsidR="0021723C" w:rsidRDefault="0021723C" w:rsidP="00C3058C">
      <w:pPr>
        <w:pStyle w:val="Paragraphedeliste"/>
        <w:numPr>
          <w:ilvl w:val="0"/>
          <w:numId w:val="19"/>
        </w:numPr>
        <w:spacing w:line="240" w:lineRule="auto"/>
        <w:rPr>
          <w:bCs/>
          <w:sz w:val="20"/>
          <w:szCs w:val="20"/>
        </w:rPr>
      </w:pPr>
      <w:r>
        <w:rPr>
          <w:bCs/>
          <w:sz w:val="20"/>
          <w:szCs w:val="20"/>
        </w:rPr>
        <w:t xml:space="preserve">The impact statement and associated indicators must be used for the proposal. </w:t>
      </w:r>
      <w:r w:rsidR="002567AF">
        <w:rPr>
          <w:bCs/>
          <w:sz w:val="20"/>
          <w:szCs w:val="20"/>
        </w:rPr>
        <w:t>Please see footnotes for additional explanation.</w:t>
      </w:r>
    </w:p>
    <w:p w14:paraId="15C2F108" w14:textId="0DD1AFA9"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w:t>
      </w:r>
      <w:proofErr w:type="gramStart"/>
      <w:r w:rsidR="003803BD">
        <w:rPr>
          <w:bCs/>
          <w:sz w:val="20"/>
          <w:szCs w:val="20"/>
        </w:rPr>
        <w:t>R.T</w:t>
      </w:r>
      <w:proofErr w:type="gramEnd"/>
      <w:r w:rsidR="00594619">
        <w:rPr>
          <w:rStyle w:val="Appelnotedebasdep"/>
          <w:bCs/>
          <w:sz w:val="20"/>
          <w:szCs w:val="20"/>
        </w:rPr>
        <w:footnoteReference w:id="4"/>
      </w:r>
      <w:r w:rsidR="003803BD">
        <w:rPr>
          <w:bCs/>
          <w:sz w:val="20"/>
          <w:szCs w:val="20"/>
        </w:rPr>
        <w:t xml:space="preserve"> and appropriate to collect within the current crisis. </w:t>
      </w:r>
    </w:p>
    <w:p w14:paraId="21C96BC8" w14:textId="59EC3CB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13789270" w:rsidR="00C3058C" w:rsidRDefault="00C3058C" w:rsidP="00C3058C">
      <w:pPr>
        <w:pStyle w:val="Paragraphedeliste"/>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p w14:paraId="1396929B" w14:textId="77777777" w:rsidR="002567AF" w:rsidRPr="00D87608" w:rsidRDefault="002567AF" w:rsidP="002567AF">
      <w:pPr>
        <w:pStyle w:val="Paragraphedeliste"/>
        <w:spacing w:line="240" w:lineRule="auto"/>
        <w:ind w:left="360"/>
        <w:rPr>
          <w:bCs/>
          <w:sz w:val="20"/>
          <w:szCs w:val="20"/>
        </w:rPr>
      </w:pP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5"/>
        <w:gridCol w:w="4050"/>
        <w:gridCol w:w="2340"/>
        <w:gridCol w:w="2520"/>
        <w:gridCol w:w="1456"/>
      </w:tblGrid>
      <w:tr w:rsidR="00755F55" w14:paraId="2286B1BE" w14:textId="77777777" w:rsidTr="008673DF">
        <w:trPr>
          <w:trHeight w:val="556"/>
          <w:tblHeader/>
        </w:trPr>
        <w:tc>
          <w:tcPr>
            <w:tcW w:w="2965" w:type="dxa"/>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050" w:type="dxa"/>
            <w:tcBorders>
              <w:top w:val="single" w:sz="8" w:space="0" w:color="auto"/>
              <w:bottom w:val="single" w:sz="8"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2520" w:type="dxa"/>
            <w:tcBorders>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456" w:type="dxa"/>
            <w:tcBorders>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8673DF">
        <w:trPr>
          <w:trHeight w:val="20"/>
        </w:trPr>
        <w:tc>
          <w:tcPr>
            <w:tcW w:w="2965" w:type="dxa"/>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Appelnotedebasdep"/>
                <w:b/>
                <w:sz w:val="20"/>
                <w:szCs w:val="20"/>
              </w:rPr>
              <w:footnoteReference w:id="5"/>
            </w:r>
          </w:p>
          <w:p w14:paraId="1559574D" w14:textId="0AEB41DA" w:rsidR="0060787D" w:rsidRPr="00380789" w:rsidRDefault="00E607B9" w:rsidP="00380789">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sidR="00491B99">
              <w:rPr>
                <w:bCs/>
                <w:sz w:val="20"/>
                <w:szCs w:val="20"/>
              </w:rPr>
              <w:t xml:space="preserve">ending </w:t>
            </w:r>
            <w:r w:rsidRPr="00380789">
              <w:rPr>
                <w:bCs/>
                <w:sz w:val="20"/>
                <w:szCs w:val="20"/>
              </w:rPr>
              <w:t xml:space="preserve">VAWG, including </w:t>
            </w:r>
            <w:r w:rsidR="0062230B">
              <w:rPr>
                <w:bCs/>
                <w:sz w:val="20"/>
                <w:szCs w:val="20"/>
              </w:rPr>
              <w:t xml:space="preserve">domestic </w:t>
            </w:r>
            <w:r w:rsidR="00491B99">
              <w:rPr>
                <w:bCs/>
                <w:sz w:val="20"/>
                <w:szCs w:val="20"/>
              </w:rPr>
              <w:t>violence</w:t>
            </w:r>
          </w:p>
          <w:p w14:paraId="7740BCC5" w14:textId="7186C05A" w:rsidR="00056CFB" w:rsidRPr="00380789" w:rsidRDefault="00056CFB" w:rsidP="00380789">
            <w:pPr>
              <w:spacing w:after="0" w:line="240" w:lineRule="auto"/>
              <w:rPr>
                <w:bCs/>
                <w:sz w:val="8"/>
                <w:szCs w:val="8"/>
              </w:rPr>
            </w:pPr>
          </w:p>
          <w:p w14:paraId="598E3075" w14:textId="3EEAFB5A" w:rsidR="00056CFB" w:rsidRPr="002567AF" w:rsidRDefault="00056CFB" w:rsidP="00380789">
            <w:pPr>
              <w:spacing w:after="0" w:line="240" w:lineRule="auto"/>
              <w:rPr>
                <w:b/>
                <w:sz w:val="20"/>
                <w:szCs w:val="20"/>
              </w:rPr>
            </w:pPr>
            <w:r w:rsidRPr="002567AF">
              <w:rPr>
                <w:b/>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050" w:type="dxa"/>
            <w:tcBorders>
              <w:top w:val="single" w:sz="8" w:space="0" w:color="auto"/>
              <w:bottom w:val="single" w:sz="4" w:space="0" w:color="auto"/>
            </w:tcBorders>
            <w:shd w:val="clear" w:color="auto" w:fill="B6DDE8"/>
          </w:tcPr>
          <w:p w14:paraId="1A4D34E1" w14:textId="5E4EAA61" w:rsidR="0060787D" w:rsidRDefault="009D784F" w:rsidP="003F7DFB">
            <w:pPr>
              <w:spacing w:after="0" w:line="240" w:lineRule="auto"/>
              <w:rPr>
                <w:bCs/>
                <w:sz w:val="20"/>
                <w:szCs w:val="20"/>
              </w:rPr>
            </w:pPr>
            <w:r>
              <w:rPr>
                <w:bCs/>
                <w:sz w:val="20"/>
                <w:szCs w:val="20"/>
              </w:rPr>
              <w:t>1</w:t>
            </w:r>
            <w:r w:rsidR="00056CFB" w:rsidRPr="00380789">
              <w:rPr>
                <w:bCs/>
                <w:sz w:val="20"/>
                <w:szCs w:val="20"/>
              </w:rPr>
              <w:t xml:space="preserve">. </w:t>
            </w:r>
            <w:r w:rsidR="008C4962">
              <w:rPr>
                <w:bCs/>
                <w:sz w:val="20"/>
                <w:szCs w:val="20"/>
              </w:rPr>
              <w:t>Number and Percentage</w:t>
            </w:r>
            <w:r w:rsidR="00380789" w:rsidRPr="00380789">
              <w:rPr>
                <w:bCs/>
                <w:sz w:val="20"/>
                <w:szCs w:val="20"/>
              </w:rPr>
              <w:t xml:space="preserve"> </w:t>
            </w:r>
            <w:r w:rsidR="00056CFB" w:rsidRPr="00380789">
              <w:rPr>
                <w:bCs/>
                <w:sz w:val="20"/>
                <w:szCs w:val="20"/>
              </w:rPr>
              <w:t xml:space="preserve">of </w:t>
            </w:r>
            <w:r w:rsidR="00380789" w:rsidRPr="00380789">
              <w:rPr>
                <w:bCs/>
                <w:sz w:val="20"/>
                <w:szCs w:val="20"/>
              </w:rPr>
              <w:t>CSOs</w:t>
            </w:r>
            <w:r w:rsidR="00056CFB" w:rsidRPr="00380789">
              <w:rPr>
                <w:bCs/>
                <w:sz w:val="20"/>
                <w:szCs w:val="20"/>
              </w:rPr>
              <w:t xml:space="preserve">, </w:t>
            </w:r>
            <w:proofErr w:type="gramStart"/>
            <w:r w:rsidR="00755F55" w:rsidRPr="00380789">
              <w:rPr>
                <w:bCs/>
                <w:sz w:val="20"/>
                <w:szCs w:val="20"/>
              </w:rPr>
              <w:t xml:space="preserve">that </w:t>
            </w:r>
            <w:r w:rsidR="00056CFB" w:rsidRPr="00380789">
              <w:rPr>
                <w:bCs/>
                <w:sz w:val="20"/>
                <w:szCs w:val="20"/>
              </w:rPr>
              <w:t xml:space="preserve"> report</w:t>
            </w:r>
            <w:proofErr w:type="gramEnd"/>
            <w:r w:rsidR="00056CFB" w:rsidRPr="00380789">
              <w:rPr>
                <w:bCs/>
                <w:sz w:val="20"/>
                <w:szCs w:val="20"/>
              </w:rPr>
              <w:t xml:space="preserve"> having greater influence and agency to work on ending VAWG, including </w:t>
            </w:r>
            <w:r w:rsidR="0062230B">
              <w:rPr>
                <w:bCs/>
                <w:sz w:val="20"/>
                <w:szCs w:val="20"/>
              </w:rPr>
              <w:t xml:space="preserve">domestic </w:t>
            </w:r>
            <w:r w:rsidR="00491B99">
              <w:rPr>
                <w:bCs/>
                <w:sz w:val="20"/>
                <w:szCs w:val="20"/>
              </w:rPr>
              <w:t>violence</w:t>
            </w:r>
          </w:p>
          <w:p w14:paraId="3C8F2CCA" w14:textId="1ACC1F07" w:rsidR="006A311E" w:rsidRDefault="006A311E" w:rsidP="003F7DFB">
            <w:pPr>
              <w:spacing w:after="0" w:line="240" w:lineRule="auto"/>
              <w:rPr>
                <w:bCs/>
                <w:sz w:val="20"/>
                <w:szCs w:val="20"/>
              </w:rPr>
            </w:pPr>
          </w:p>
          <w:p w14:paraId="75CBD987" w14:textId="77777777" w:rsidR="006A311E" w:rsidRPr="00816097" w:rsidRDefault="006A311E" w:rsidP="003F7DFB">
            <w:pPr>
              <w:spacing w:after="0" w:line="240" w:lineRule="auto"/>
              <w:rPr>
                <w:bCs/>
                <w:sz w:val="14"/>
                <w:szCs w:val="14"/>
              </w:rPr>
            </w:pPr>
          </w:p>
          <w:p w14:paraId="1D53E010" w14:textId="72E9E29F" w:rsidR="006A311E" w:rsidRPr="00380789" w:rsidRDefault="006A311E" w:rsidP="003F7DFB">
            <w:pPr>
              <w:spacing w:after="0" w:line="240" w:lineRule="auto"/>
              <w:rPr>
                <w:bCs/>
                <w:sz w:val="20"/>
                <w:szCs w:val="20"/>
              </w:rPr>
            </w:pPr>
          </w:p>
        </w:tc>
        <w:tc>
          <w:tcPr>
            <w:tcW w:w="2340" w:type="dxa"/>
            <w:shd w:val="clear" w:color="auto" w:fill="B6DDE8"/>
          </w:tcPr>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Appelnotedebasdep"/>
                <w:bCs/>
                <w:sz w:val="20"/>
                <w:szCs w:val="20"/>
              </w:rPr>
              <w:footnoteReference w:id="6"/>
            </w:r>
          </w:p>
        </w:tc>
        <w:tc>
          <w:tcPr>
            <w:tcW w:w="2520" w:type="dxa"/>
            <w:tcBorders>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456" w:type="dxa"/>
            <w:tcBorders>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8673DF">
        <w:trPr>
          <w:trHeight w:val="720"/>
        </w:trPr>
        <w:tc>
          <w:tcPr>
            <w:tcW w:w="2965" w:type="dxa"/>
            <w:shd w:val="clear" w:color="auto" w:fill="DBE5F1"/>
          </w:tcPr>
          <w:p w14:paraId="48E44B37" w14:textId="40E7A86D" w:rsidR="0060787D" w:rsidRDefault="006703E4">
            <w:pPr>
              <w:rPr>
                <w:b/>
                <w:sz w:val="20"/>
              </w:rPr>
            </w:pPr>
            <w:r>
              <w:rPr>
                <w:b/>
                <w:sz w:val="20"/>
              </w:rPr>
              <w:lastRenderedPageBreak/>
              <w:t>Outcome</w:t>
            </w:r>
            <w:r w:rsidR="00B70F97">
              <w:rPr>
                <w:rStyle w:val="Appelnotedebasdep"/>
                <w:b/>
                <w:sz w:val="20"/>
              </w:rPr>
              <w:footnoteReference w:id="7"/>
            </w:r>
            <w:r>
              <w:rPr>
                <w:b/>
                <w:sz w:val="20"/>
              </w:rPr>
              <w:t xml:space="preserve"> </w:t>
            </w:r>
          </w:p>
        </w:tc>
        <w:tc>
          <w:tcPr>
            <w:tcW w:w="4050" w:type="dxa"/>
            <w:tcBorders>
              <w:top w:val="single" w:sz="4" w:space="0" w:color="auto"/>
            </w:tcBorders>
            <w:shd w:val="clear" w:color="auto" w:fill="DBE5F1"/>
          </w:tcPr>
          <w:p w14:paraId="0ECDCEE4" w14:textId="6047542B" w:rsidR="00ED3BD3" w:rsidRPr="00ED3BD3" w:rsidRDefault="00ED3BD3" w:rsidP="00ED3BD3">
            <w:pPr>
              <w:spacing w:after="0"/>
              <w:rPr>
                <w:bCs/>
                <w:sz w:val="20"/>
              </w:rPr>
            </w:pPr>
            <w:r>
              <w:rPr>
                <w:bCs/>
                <w:sz w:val="20"/>
              </w:rPr>
              <w:t>1</w:t>
            </w:r>
            <w:r w:rsidRPr="00ED3BD3">
              <w:rPr>
                <w:bCs/>
                <w:sz w:val="20"/>
              </w:rPr>
              <w:t>. Average number of months organization can be sustained as a result of institutional funding</w:t>
            </w:r>
            <w:r w:rsidR="003F7DFB">
              <w:rPr>
                <w:rStyle w:val="Appelnotedebasdep"/>
                <w:bCs/>
                <w:sz w:val="20"/>
              </w:rPr>
              <w:footnoteReference w:id="8"/>
            </w:r>
            <w:r w:rsidRPr="00ED3BD3">
              <w:rPr>
                <w:bCs/>
                <w:sz w:val="20"/>
              </w:rPr>
              <w:t xml:space="preserve"> </w:t>
            </w:r>
          </w:p>
          <w:p w14:paraId="6E1F7F6A" w14:textId="77777777" w:rsidR="0060787D" w:rsidRPr="00ED3BD3" w:rsidRDefault="00ED3BD3" w:rsidP="00ED3BD3">
            <w:pPr>
              <w:spacing w:after="0"/>
              <w:rPr>
                <w:bCs/>
                <w:sz w:val="20"/>
              </w:rPr>
            </w:pPr>
            <w:r w:rsidRPr="00ED3BD3">
              <w:rPr>
                <w:bCs/>
                <w:sz w:val="20"/>
              </w:rPr>
              <w:t>2. Development of risk management and/or contingency plans or strategies for organization</w:t>
            </w:r>
          </w:p>
          <w:p w14:paraId="530EBAC9" w14:textId="4967FA3F" w:rsidR="00ED3BD3" w:rsidRPr="00ED3BD3" w:rsidRDefault="00ED3BD3" w:rsidP="00ED3BD3">
            <w:pPr>
              <w:spacing w:after="0"/>
              <w:rPr>
                <w:bCs/>
                <w:sz w:val="20"/>
              </w:rPr>
            </w:pPr>
            <w:r w:rsidRPr="00ED3BD3">
              <w:rPr>
                <w:bCs/>
                <w:sz w:val="20"/>
                <w:szCs w:val="20"/>
              </w:rPr>
              <w:t>3. Types (and number) of adaptive strategies, tools or systems adopted by organization for continuity of operations</w:t>
            </w:r>
          </w:p>
        </w:tc>
        <w:tc>
          <w:tcPr>
            <w:tcW w:w="2340" w:type="dxa"/>
            <w:shd w:val="clear" w:color="auto" w:fill="DBE5F1"/>
          </w:tcPr>
          <w:p w14:paraId="7720945F" w14:textId="1AF8437E" w:rsidR="0060787D" w:rsidRDefault="00503EF7">
            <w:pPr>
              <w:rPr>
                <w:sz w:val="20"/>
              </w:rPr>
            </w:pPr>
            <w:r>
              <w:rPr>
                <w:sz w:val="20"/>
              </w:rPr>
              <w:t>Document review (staffing lists/payroll and strategies and tools)</w:t>
            </w:r>
          </w:p>
        </w:tc>
        <w:tc>
          <w:tcPr>
            <w:tcW w:w="2520"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456"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8673DF">
        <w:trPr>
          <w:trHeight w:val="720"/>
        </w:trPr>
        <w:tc>
          <w:tcPr>
            <w:tcW w:w="2965"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Appelnotedebasdep"/>
                <w:bCs/>
              </w:rPr>
              <w:footnoteReference w:id="9"/>
            </w:r>
          </w:p>
        </w:tc>
        <w:tc>
          <w:tcPr>
            <w:tcW w:w="4050"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2520" w:type="dxa"/>
            <w:shd w:val="clear" w:color="auto" w:fill="FFFF99"/>
          </w:tcPr>
          <w:p w14:paraId="26A7638F" w14:textId="77777777" w:rsidR="0060787D" w:rsidRDefault="0060787D">
            <w:pPr>
              <w:rPr>
                <w:sz w:val="20"/>
              </w:rPr>
            </w:pPr>
          </w:p>
        </w:tc>
        <w:tc>
          <w:tcPr>
            <w:tcW w:w="1456" w:type="dxa"/>
            <w:shd w:val="clear" w:color="auto" w:fill="FFFF99"/>
          </w:tcPr>
          <w:p w14:paraId="7EA31D11" w14:textId="400F843A" w:rsidR="0060787D" w:rsidRDefault="0060787D">
            <w:pPr>
              <w:rPr>
                <w:sz w:val="20"/>
              </w:rPr>
            </w:pPr>
          </w:p>
        </w:tc>
      </w:tr>
      <w:tr w:rsidR="00380789" w14:paraId="6B26B294" w14:textId="77777777" w:rsidTr="008673DF">
        <w:trPr>
          <w:trHeight w:val="720"/>
        </w:trPr>
        <w:tc>
          <w:tcPr>
            <w:tcW w:w="2965" w:type="dxa"/>
            <w:shd w:val="clear" w:color="auto" w:fill="FFFF99"/>
          </w:tcPr>
          <w:p w14:paraId="3C4BD8AD" w14:textId="58C2452A" w:rsidR="0060787D" w:rsidRDefault="00094B77">
            <w:pPr>
              <w:rPr>
                <w:sz w:val="20"/>
              </w:rPr>
            </w:pPr>
            <w:r>
              <w:rPr>
                <w:sz w:val="20"/>
              </w:rPr>
              <w:t>Output 1.2</w:t>
            </w:r>
          </w:p>
        </w:tc>
        <w:tc>
          <w:tcPr>
            <w:tcW w:w="4050"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2520" w:type="dxa"/>
            <w:shd w:val="clear" w:color="auto" w:fill="FFFF99"/>
          </w:tcPr>
          <w:p w14:paraId="3023D21E" w14:textId="173E9DB6" w:rsidR="00F82D41" w:rsidRDefault="00F82D41">
            <w:pPr>
              <w:rPr>
                <w:sz w:val="20"/>
              </w:rPr>
            </w:pPr>
          </w:p>
        </w:tc>
        <w:tc>
          <w:tcPr>
            <w:tcW w:w="1456" w:type="dxa"/>
            <w:shd w:val="clear" w:color="auto" w:fill="FFFF99"/>
          </w:tcPr>
          <w:p w14:paraId="69408477" w14:textId="718F084E" w:rsidR="0060787D" w:rsidRDefault="0060787D">
            <w:pPr>
              <w:rPr>
                <w:sz w:val="20"/>
              </w:rPr>
            </w:pPr>
          </w:p>
        </w:tc>
      </w:tr>
      <w:tr w:rsidR="00755F55" w14:paraId="3944C7D3" w14:textId="417D79C4" w:rsidTr="008673DF">
        <w:trPr>
          <w:trHeight w:val="720"/>
        </w:trPr>
        <w:tc>
          <w:tcPr>
            <w:tcW w:w="2965" w:type="dxa"/>
            <w:shd w:val="clear" w:color="auto" w:fill="FFFF99"/>
          </w:tcPr>
          <w:p w14:paraId="758131DE" w14:textId="5EA159AF" w:rsidR="00047BAD" w:rsidRDefault="00094B77">
            <w:pPr>
              <w:rPr>
                <w:sz w:val="20"/>
              </w:rPr>
            </w:pPr>
            <w:r>
              <w:rPr>
                <w:sz w:val="20"/>
              </w:rPr>
              <w:t>Etc.</w:t>
            </w:r>
          </w:p>
        </w:tc>
        <w:tc>
          <w:tcPr>
            <w:tcW w:w="4050"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2520" w:type="dxa"/>
            <w:shd w:val="clear" w:color="auto" w:fill="FFFF99"/>
          </w:tcPr>
          <w:p w14:paraId="77DB013B" w14:textId="3261D5A6" w:rsidR="00047BAD" w:rsidRDefault="00047BAD">
            <w:pPr>
              <w:rPr>
                <w:sz w:val="20"/>
              </w:rPr>
            </w:pPr>
          </w:p>
        </w:tc>
        <w:tc>
          <w:tcPr>
            <w:tcW w:w="1456"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02678DF"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r w:rsidR="00E607B9">
        <w:rPr>
          <w:rStyle w:val="Appelnotedebasdep"/>
          <w:b/>
          <w:sz w:val="28"/>
          <w:szCs w:val="28"/>
        </w:rPr>
        <w:footnoteReference w:id="10"/>
      </w:r>
    </w:p>
    <w:p w14:paraId="2B18110C" w14:textId="5552B7D9" w:rsidR="00837E4F" w:rsidRDefault="00837E4F">
      <w:pPr>
        <w:spacing w:after="0" w:line="240" w:lineRule="auto"/>
        <w:rPr>
          <w:b/>
          <w:sz w:val="28"/>
          <w:szCs w:val="28"/>
        </w:rPr>
      </w:pPr>
    </w:p>
    <w:tbl>
      <w:tblPr>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171EAB">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171EAB">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171EAB">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171EAB">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171EAB">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171EAB">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171EAB">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171EAB">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171EAB">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171EAB">
        <w:trPr>
          <w:trHeight w:val="432"/>
        </w:trPr>
        <w:tc>
          <w:tcPr>
            <w:tcW w:w="6920" w:type="dxa"/>
            <w:tcBorders>
              <w:bottom w:val="single" w:sz="8" w:space="0" w:color="auto"/>
            </w:tcBorders>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Borders>
              <w:bottom w:val="single" w:sz="8" w:space="0" w:color="auto"/>
            </w:tcBorders>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171EAB">
        <w:trPr>
          <w:trHeight w:val="432"/>
        </w:trPr>
        <w:tc>
          <w:tcPr>
            <w:tcW w:w="6920"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tcBorders>
              <w:bottom w:val="single" w:sz="4" w:space="0" w:color="auto"/>
            </w:tcBorders>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Default="009B0585" w:rsidP="0093566A">
      <w:pPr>
        <w:ind w:right="900"/>
        <w:rPr>
          <w:i/>
          <w:iCs/>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1733B0C" w14:textId="13D57633"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iCs/>
                <w:sz w:val="20"/>
                <w:szCs w:val="20"/>
              </w:rPr>
              <w:lastRenderedPageBreak/>
              <w:t>The rate shall not exceed 7% of the total of categories 1-7.  Note that PUNO/Implementing Partner -incurred direct project implementation costs should be charged to the relevant budget line, according to the PUNO/Implementing Partner s regulations, rules, and procedures</w:t>
            </w:r>
          </w:p>
          <w:p w14:paraId="577705E4" w14:textId="0B077078" w:rsidR="00171EAB" w:rsidRDefault="00171EAB" w:rsidP="00171EAB">
            <w:pPr>
              <w:spacing w:after="0" w:line="240" w:lineRule="auto"/>
              <w:rPr>
                <w:i/>
                <w:iCs/>
              </w:rPr>
            </w:pPr>
          </w:p>
        </w:tc>
      </w:tr>
    </w:tbl>
    <w:p w14:paraId="4848FAA4" w14:textId="77777777" w:rsidR="00171EAB" w:rsidRDefault="00171EAB" w:rsidP="00171EAB">
      <w:pPr>
        <w:spacing w:after="0"/>
        <w:ind w:right="900"/>
        <w:rPr>
          <w:i/>
          <w:iCs/>
        </w:rPr>
      </w:pPr>
    </w:p>
    <w:tbl>
      <w:tblPr>
        <w:tblStyle w:val="Grilledutableau"/>
        <w:tblW w:w="0" w:type="auto"/>
        <w:tblLook w:val="04A0" w:firstRow="1" w:lastRow="0" w:firstColumn="1" w:lastColumn="0" w:noHBand="0" w:noVBand="1"/>
      </w:tblPr>
      <w:tblGrid>
        <w:gridCol w:w="9350"/>
      </w:tblGrid>
      <w:tr w:rsidR="00171EAB" w:rsidRPr="00E607B9" w14:paraId="52D6984B" w14:textId="77777777" w:rsidTr="00171EAB">
        <w:tc>
          <w:tcPr>
            <w:tcW w:w="9350" w:type="dxa"/>
            <w:shd w:val="clear" w:color="auto" w:fill="DBE5F1" w:themeFill="accent1" w:themeFillTint="33"/>
          </w:tcPr>
          <w:p w14:paraId="7735BB6E" w14:textId="03FB14FD" w:rsidR="00171EAB" w:rsidRDefault="00E607B9" w:rsidP="00171EAB">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2: </w:t>
            </w:r>
            <w:r w:rsidR="00171EAB" w:rsidRPr="00E607B9">
              <w:rPr>
                <w:rFonts w:asciiTheme="minorHAnsi" w:eastAsia="Times New Roman" w:hAnsiTheme="minorHAnsi" w:cstheme="minorHAnsi"/>
                <w:b/>
                <w:bCs/>
                <w:iCs/>
                <w:sz w:val="20"/>
                <w:szCs w:val="20"/>
              </w:rPr>
              <w:t>Guidance for Stream 1: Institutional Funding (Eligible Costs)</w:t>
            </w:r>
          </w:p>
          <w:p w14:paraId="5260E67B" w14:textId="77777777" w:rsidR="00E607B9" w:rsidRPr="00E607B9" w:rsidRDefault="00E607B9" w:rsidP="00171EAB">
            <w:pPr>
              <w:spacing w:after="0" w:line="240" w:lineRule="auto"/>
              <w:rPr>
                <w:rFonts w:asciiTheme="minorHAnsi" w:eastAsia="Times New Roman" w:hAnsiTheme="minorHAnsi" w:cstheme="minorHAnsi"/>
                <w:b/>
                <w:bCs/>
                <w:iCs/>
                <w:sz w:val="14"/>
                <w:szCs w:val="14"/>
              </w:rPr>
            </w:pPr>
          </w:p>
          <w:p w14:paraId="41386660" w14:textId="762DC36A" w:rsidR="00171EAB" w:rsidRPr="00E607B9" w:rsidRDefault="00171EAB" w:rsidP="00171EAB">
            <w:pPr>
              <w:spacing w:after="0" w:line="240" w:lineRule="auto"/>
              <w:rPr>
                <w:rFonts w:asciiTheme="minorHAnsi" w:eastAsia="Times New Roman" w:hAnsiTheme="minorHAnsi" w:cstheme="minorHAnsi"/>
                <w:iCs/>
                <w:sz w:val="20"/>
                <w:szCs w:val="20"/>
              </w:rPr>
            </w:pPr>
            <w:r w:rsidRPr="00E607B9">
              <w:rPr>
                <w:rFonts w:asciiTheme="minorHAnsi" w:eastAsia="Times New Roman" w:hAnsiTheme="minorHAnsi" w:cstheme="minorHAnsi"/>
                <w:iCs/>
                <w:sz w:val="20"/>
                <w:szCs w:val="20"/>
              </w:rPr>
              <w:t>Eligible activities and costs for Stream 1 Institutional funding include things such as:</w:t>
            </w:r>
          </w:p>
          <w:p w14:paraId="2BBC47B8" w14:textId="77777777" w:rsidR="00171EAB" w:rsidRPr="00E607B9" w:rsidRDefault="00171EAB" w:rsidP="00171EAB">
            <w:pPr>
              <w:pStyle w:val="Paragraphedeliste"/>
              <w:numPr>
                <w:ilvl w:val="0"/>
                <w:numId w:val="24"/>
              </w:numPr>
              <w:spacing w:after="0" w:line="240" w:lineRule="auto"/>
              <w:rPr>
                <w:rFonts w:cs="Calibri"/>
                <w:iCs/>
                <w:sz w:val="20"/>
                <w:szCs w:val="20"/>
              </w:rPr>
            </w:pPr>
            <w:r w:rsidRPr="00E607B9">
              <w:rPr>
                <w:rFonts w:asciiTheme="minorHAnsi" w:eastAsia="Times New Roman" w:hAnsiTheme="minorHAnsi" w:cstheme="minorHAnsi"/>
                <w:iCs/>
                <w:sz w:val="20"/>
                <w:szCs w:val="20"/>
              </w:rPr>
              <w:t xml:space="preserve">Support for movement of essential staff (e.g. </w:t>
            </w:r>
            <w:r w:rsidRPr="00E607B9">
              <w:rPr>
                <w:rFonts w:cs="Calibri"/>
                <w:iCs/>
                <w:sz w:val="20"/>
                <w:szCs w:val="20"/>
              </w:rPr>
              <w:t>staff working in shelters and providing direct support to women and girls’ survivors of violence – in the absence of public transport; as well as salary/allowance and health insurance during the quarantine period;</w:t>
            </w:r>
          </w:p>
          <w:p w14:paraId="71182553" w14:textId="77777777" w:rsidR="00171EAB" w:rsidRPr="00E607B9" w:rsidRDefault="00171EAB" w:rsidP="00171EAB">
            <w:pPr>
              <w:pStyle w:val="Paragraphedeliste"/>
              <w:numPr>
                <w:ilvl w:val="0"/>
                <w:numId w:val="24"/>
              </w:numPr>
              <w:autoSpaceDE w:val="0"/>
              <w:autoSpaceDN w:val="0"/>
              <w:adjustRightInd w:val="0"/>
              <w:spacing w:after="0" w:line="240" w:lineRule="auto"/>
              <w:ind w:right="-474"/>
              <w:rPr>
                <w:rFonts w:cs="Calibri"/>
                <w:iCs/>
                <w:sz w:val="20"/>
                <w:szCs w:val="20"/>
              </w:rPr>
            </w:pPr>
            <w:r w:rsidRPr="00E607B9">
              <w:rPr>
                <w:rFonts w:asciiTheme="minorHAnsi" w:eastAsia="Times New Roman" w:hAnsiTheme="minorHAnsi" w:cstheme="minorHAnsi"/>
                <w:iCs/>
                <w:sz w:val="20"/>
                <w:szCs w:val="20"/>
              </w:rPr>
              <w:t>C</w:t>
            </w:r>
            <w:r w:rsidRPr="00E607B9">
              <w:rPr>
                <w:rFonts w:cs="Calibri"/>
                <w:iCs/>
                <w:sz w:val="20"/>
                <w:szCs w:val="20"/>
              </w:rPr>
              <w:t>over costs related to the improvement of organizational systems, tools, and processes, and</w:t>
            </w:r>
          </w:p>
          <w:p w14:paraId="465CC5EE"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Purchase of adequate equipment that enables the organization to effectively fulfill its mandate in support of women and girls in the current remote working environment, including provisions for staff to be able to telecommute and thus ensure work continuity;</w:t>
            </w:r>
          </w:p>
          <w:p w14:paraId="70222123"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Support the development and implementation of organizations’ institutional risk mitigation and contingency plans, thus not only helping to secure WROs/CSOs’ existence during this current global crisis but also strengthening their long-term robustness and pivotal contributions to the EVAW ecosystem.</w:t>
            </w:r>
          </w:p>
          <w:p w14:paraId="685E2835"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activities and associated costs of staff linked to change management and new ways of operating following this crisis to ensure business continuity and to emerge stronger and more responsive after the crisis;</w:t>
            </w:r>
          </w:p>
          <w:p w14:paraId="7F397A0D"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strategic activities related to leading and defining the vision of the organization within the framework of shifting global realities, as well as representing the organization in advancing its mandate with key stakeholders in a time where EVAW and gender programming has become more topical than ever;</w:t>
            </w:r>
          </w:p>
          <w:p w14:paraId="5B0C4E24"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Provide immediate relief to project beneficiaries with commonly requested items such as food and hygiene kits, phone cards, etc. as part of the broader EVAW interventions.</w:t>
            </w:r>
          </w:p>
          <w:p w14:paraId="021E9A04" w14:textId="77777777" w:rsidR="00171EAB" w:rsidRPr="00E607B9" w:rsidRDefault="00171EAB" w:rsidP="00171EAB">
            <w:pPr>
              <w:pStyle w:val="Paragraphedeliste"/>
              <w:numPr>
                <w:ilvl w:val="0"/>
                <w:numId w:val="24"/>
              </w:numPr>
              <w:autoSpaceDE w:val="0"/>
              <w:autoSpaceDN w:val="0"/>
              <w:adjustRightInd w:val="0"/>
              <w:spacing w:after="0" w:line="240" w:lineRule="auto"/>
              <w:rPr>
                <w:rFonts w:cs="Calibri"/>
                <w:iCs/>
                <w:sz w:val="20"/>
                <w:szCs w:val="20"/>
              </w:rPr>
            </w:pPr>
            <w:r w:rsidRPr="00E607B9">
              <w:rPr>
                <w:rFonts w:cs="Calibri"/>
                <w:iCs/>
                <w:sz w:val="20"/>
                <w:szCs w:val="20"/>
              </w:rPr>
              <w:t>Cover costs for technical experts or equipment that support WROs and CSOs with the development and implementation of their integrated EVAW response to COVID-19;</w:t>
            </w:r>
          </w:p>
          <w:p w14:paraId="6B07443F" w14:textId="77777777" w:rsidR="00171EAB" w:rsidRPr="00E607B9" w:rsidRDefault="00171EAB" w:rsidP="00171EAB">
            <w:pPr>
              <w:pStyle w:val="Paragraphedeliste"/>
              <w:numPr>
                <w:ilvl w:val="0"/>
                <w:numId w:val="24"/>
              </w:numPr>
              <w:autoSpaceDE w:val="0"/>
              <w:autoSpaceDN w:val="0"/>
              <w:adjustRightInd w:val="0"/>
              <w:spacing w:after="0" w:line="240" w:lineRule="auto"/>
              <w:rPr>
                <w:rFonts w:asciiTheme="minorHAnsi" w:eastAsia="Times New Roman" w:hAnsiTheme="minorHAnsi" w:cstheme="minorHAnsi"/>
                <w:iCs/>
                <w:sz w:val="20"/>
                <w:szCs w:val="20"/>
              </w:rPr>
            </w:pPr>
            <w:r w:rsidRPr="00E607B9">
              <w:rPr>
                <w:rFonts w:cs="Calibri"/>
                <w:iCs/>
                <w:sz w:val="20"/>
                <w:szCs w:val="20"/>
              </w:rPr>
              <w:t>Enable advocacy with stakeholders to ensure that national responses to COVID-19 include the voices of the most marginalized women and survivors, among others.</w:t>
            </w:r>
          </w:p>
          <w:p w14:paraId="10D218F5" w14:textId="77777777" w:rsidR="00171EAB" w:rsidRPr="00E607B9" w:rsidRDefault="00171EAB" w:rsidP="00171EAB">
            <w:pPr>
              <w:autoSpaceDE w:val="0"/>
              <w:autoSpaceDN w:val="0"/>
              <w:adjustRightInd w:val="0"/>
              <w:spacing w:after="0" w:line="240" w:lineRule="auto"/>
              <w:rPr>
                <w:rFonts w:asciiTheme="minorHAnsi" w:hAnsiTheme="minorHAnsi" w:cs="Calibri"/>
                <w:iCs/>
                <w:sz w:val="20"/>
                <w:szCs w:val="20"/>
              </w:rPr>
            </w:pPr>
          </w:p>
          <w:p w14:paraId="67B2D65D" w14:textId="31A1123E" w:rsidR="00171EAB" w:rsidRPr="00E607B9" w:rsidRDefault="00171EAB" w:rsidP="0093566A">
            <w:pPr>
              <w:ind w:right="900"/>
              <w:rPr>
                <w:i/>
                <w:iCs/>
                <w:sz w:val="20"/>
                <w:szCs w:val="20"/>
              </w:rPr>
            </w:pPr>
            <w:r w:rsidRPr="00E607B9">
              <w:rPr>
                <w:rFonts w:asciiTheme="minorHAnsi" w:hAnsiTheme="minorHAnsi" w:cs="Calibri"/>
                <w:iCs/>
                <w:sz w:val="20"/>
                <w:szCs w:val="20"/>
              </w:rPr>
              <w:t>*</w:t>
            </w:r>
            <w:r w:rsidRPr="00E607B9">
              <w:rPr>
                <w:iCs/>
                <w:sz w:val="20"/>
                <w:szCs w:val="20"/>
              </w:rPr>
              <w:t xml:space="preserve"> </w:t>
            </w:r>
            <w:r w:rsidRPr="00E607B9">
              <w:rPr>
                <w:rFonts w:asciiTheme="minorHAnsi" w:hAnsiTheme="minorHAnsi" w:cs="Calibri"/>
                <w:iCs/>
                <w:sz w:val="20"/>
                <w:szCs w:val="20"/>
              </w:rPr>
              <w:t>The purpose is not to fund civil construction work, engineering work or purchases of large vehicles</w:t>
            </w:r>
          </w:p>
        </w:tc>
      </w:tr>
    </w:tbl>
    <w:p w14:paraId="7C17A1A0" w14:textId="77777777" w:rsidR="00171EAB" w:rsidRDefault="00171EAB" w:rsidP="0093566A">
      <w:pPr>
        <w:ind w:right="900"/>
        <w:rPr>
          <w:i/>
          <w:iCs/>
        </w:rPr>
      </w:pPr>
    </w:p>
    <w:p w14:paraId="72CDC2E6" w14:textId="69BEC75D" w:rsidR="00171EAB" w:rsidRDefault="00171EAB" w:rsidP="0093566A">
      <w:pPr>
        <w:ind w:right="900"/>
        <w:rPr>
          <w:i/>
          <w:iCs/>
        </w:rPr>
      </w:pPr>
    </w:p>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5DDB" w14:textId="77777777" w:rsidR="00787F9F" w:rsidRDefault="00787F9F" w:rsidP="0060787D">
      <w:pPr>
        <w:spacing w:after="0" w:line="240" w:lineRule="auto"/>
      </w:pPr>
      <w:r>
        <w:separator/>
      </w:r>
    </w:p>
  </w:endnote>
  <w:endnote w:type="continuationSeparator" w:id="0">
    <w:p w14:paraId="5FDAA669" w14:textId="77777777" w:rsidR="00787F9F" w:rsidRDefault="00787F9F"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AE5" w14:textId="77777777" w:rsidR="00661127" w:rsidRDefault="00661127">
    <w:pPr>
      <w:pStyle w:val="Pieddepage"/>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E794E" w14:textId="77777777" w:rsidR="00787F9F" w:rsidRDefault="00787F9F" w:rsidP="0060787D">
      <w:pPr>
        <w:spacing w:after="0" w:line="240" w:lineRule="auto"/>
      </w:pPr>
      <w:r>
        <w:separator/>
      </w:r>
    </w:p>
  </w:footnote>
  <w:footnote w:type="continuationSeparator" w:id="0">
    <w:p w14:paraId="6444B40D" w14:textId="77777777" w:rsidR="00787F9F" w:rsidRDefault="00787F9F" w:rsidP="0060787D">
      <w:pPr>
        <w:spacing w:after="0" w:line="240" w:lineRule="auto"/>
      </w:pPr>
      <w:r>
        <w:continuationSeparator/>
      </w:r>
    </w:p>
  </w:footnote>
  <w:footnote w:id="1">
    <w:p w14:paraId="744CD382" w14:textId="07A62BD9" w:rsidR="00661127" w:rsidRPr="00F37C3A" w:rsidRDefault="00661127" w:rsidP="00D916AB">
      <w:pPr>
        <w:pStyle w:val="Notedebasdepage"/>
        <w:rPr>
          <w:lang w:val="en-US"/>
        </w:rPr>
      </w:pPr>
      <w:r w:rsidRPr="00F37C3A">
        <w:rPr>
          <w:rStyle w:val="Appelnotedebasdep"/>
        </w:rPr>
        <w:footnoteRef/>
      </w:r>
      <w:r w:rsidRPr="00F37C3A">
        <w:t xml:space="preserve"> The total WPHF amount requested cannot exceed the amounts noted in </w:t>
      </w:r>
      <w:r w:rsidR="00D25637" w:rsidRPr="00F37C3A">
        <w:t>the Spotlight/WPHF CfP</w:t>
      </w:r>
      <w:r w:rsidR="00FA3A63" w:rsidRPr="00F37C3A">
        <w:t xml:space="preserve"> </w:t>
      </w:r>
      <w:r w:rsidR="005C1E90" w:rsidRPr="00F37C3A">
        <w:t>from</w:t>
      </w:r>
      <w:r w:rsidR="00C45CE4" w:rsidRPr="00F37C3A">
        <w:t xml:space="preserve"> </w:t>
      </w:r>
      <w:r w:rsidR="00FA3A63" w:rsidRPr="00F37C3A">
        <w:t>2,500 USD to 30,000 USD</w:t>
      </w:r>
      <w:r w:rsidR="00F37C3A" w:rsidRPr="00F37C3A">
        <w:t xml:space="preserve">. </w:t>
      </w:r>
    </w:p>
  </w:footnote>
  <w:footnote w:id="2">
    <w:p w14:paraId="00E1DECE" w14:textId="55CCBE41" w:rsidR="006A75A0" w:rsidRPr="006A75A0" w:rsidRDefault="006A75A0">
      <w:pPr>
        <w:pStyle w:val="Notedebasdepage"/>
      </w:pPr>
      <w:r w:rsidRPr="00F37C3A">
        <w:rPr>
          <w:rStyle w:val="Appelnotedebasdep"/>
        </w:rPr>
        <w:footnoteRef/>
      </w:r>
      <w:r w:rsidRPr="00F37C3A">
        <w:t xml:space="preserve"> Applicants to leave this box empty</w:t>
      </w:r>
    </w:p>
  </w:footnote>
  <w:footnote w:id="3">
    <w:p w14:paraId="784F9031" w14:textId="6DEB9922" w:rsidR="00661127" w:rsidRPr="007C72E2" w:rsidRDefault="00661127">
      <w:pPr>
        <w:pStyle w:val="Notedebasdepage"/>
        <w:rPr>
          <w:lang w:val="en-US"/>
        </w:rPr>
      </w:pPr>
      <w:r>
        <w:rPr>
          <w:rStyle w:val="Appelnotedebasdep"/>
        </w:rPr>
        <w:footnoteRef/>
      </w:r>
      <w:r>
        <w:t xml:space="preserve"> </w:t>
      </w:r>
      <w:r>
        <w:rPr>
          <w:lang w:val="en-US"/>
        </w:rPr>
        <w:t>Please refer to Annex B for a list of eligible costs and examples</w:t>
      </w:r>
      <w:r w:rsidR="00EE5A4C">
        <w:rPr>
          <w:lang w:val="en-US"/>
        </w:rPr>
        <w:t xml:space="preserve">. Programmatic funding is not eligible under Stream 1.  </w:t>
      </w:r>
    </w:p>
  </w:footnote>
  <w:footnote w:id="4">
    <w:p w14:paraId="011F042C" w14:textId="22156E01" w:rsidR="00661127" w:rsidRPr="00594619" w:rsidRDefault="00661127">
      <w:pPr>
        <w:pStyle w:val="Notedebasdepage"/>
        <w:rPr>
          <w:lang w:val="en-US"/>
        </w:rPr>
      </w:pPr>
      <w:r>
        <w:rPr>
          <w:rStyle w:val="Appelnotedebasdep"/>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4E5739">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5">
    <w:p w14:paraId="681D547B" w14:textId="74B3AA92" w:rsidR="00661127" w:rsidRPr="00B70F97" w:rsidRDefault="00661127">
      <w:pPr>
        <w:pStyle w:val="Notedebasdepage"/>
        <w:rPr>
          <w:lang w:val="en-US"/>
        </w:rPr>
      </w:pPr>
      <w:r>
        <w:rPr>
          <w:rStyle w:val="Appelnotedebasdep"/>
        </w:rPr>
        <w:footnoteRef/>
      </w:r>
      <w:r>
        <w:t xml:space="preserve"> </w:t>
      </w:r>
      <w:r w:rsidR="003F7DFB" w:rsidRPr="003F7DFB">
        <w:t>The impact statement cannot be changed. Impact refers to the long-term change that is expected to occur as a result of the outcomes being achieved</w:t>
      </w:r>
      <w:r>
        <w:t xml:space="preserve">. </w:t>
      </w:r>
    </w:p>
  </w:footnote>
  <w:footnote w:id="6">
    <w:p w14:paraId="6DC92201" w14:textId="66F8E14E" w:rsidR="006558FB" w:rsidRPr="006558FB" w:rsidRDefault="006558FB">
      <w:pPr>
        <w:pStyle w:val="Notedebasdepage"/>
        <w:rPr>
          <w:lang w:val="en-US"/>
        </w:rPr>
      </w:pPr>
      <w:r>
        <w:rPr>
          <w:rStyle w:val="Appelnotedebasdep"/>
        </w:rPr>
        <w:footnoteRef/>
      </w:r>
      <w:r>
        <w:t xml:space="preserve"> </w:t>
      </w:r>
      <w:r>
        <w:rPr>
          <w:lang w:val="en-US"/>
        </w:rPr>
        <w:t xml:space="preserve">Grantees will be provided technical guidance on measurement of influence and agency as it pertains to Indicator 3. </w:t>
      </w:r>
    </w:p>
  </w:footnote>
  <w:footnote w:id="7">
    <w:p w14:paraId="12354779" w14:textId="175F3158" w:rsidR="00661127" w:rsidRPr="00B70F97" w:rsidRDefault="00661127">
      <w:pPr>
        <w:pStyle w:val="Notedebasdepage"/>
        <w:rPr>
          <w:lang w:val="en-US"/>
        </w:rPr>
      </w:pPr>
      <w:r>
        <w:rPr>
          <w:rStyle w:val="Appelnotedebasdep"/>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8">
    <w:p w14:paraId="2B74D9F4" w14:textId="26A753DA" w:rsidR="003F7DFB" w:rsidRPr="00503EF7" w:rsidRDefault="003F7DFB" w:rsidP="003F7DFB">
      <w:pPr>
        <w:pStyle w:val="Notedebasdepage"/>
        <w:rPr>
          <w:lang w:val="en-US"/>
        </w:rPr>
      </w:pPr>
      <w:r>
        <w:rPr>
          <w:rStyle w:val="Appelnotedebasdep"/>
        </w:rPr>
        <w:footnoteRef/>
      </w:r>
      <w:r>
        <w:t xml:space="preserve"> </w:t>
      </w:r>
      <w:r>
        <w:rPr>
          <w:lang w:val="en-US"/>
        </w:rPr>
        <w:t xml:space="preserve">The three indicators should be used for Institutional Funding. Organizations can add additional indicators, as it pertains to their proposal. </w:t>
      </w:r>
    </w:p>
  </w:footnote>
  <w:footnote w:id="9">
    <w:p w14:paraId="00CE5443" w14:textId="77777777" w:rsidR="00661127" w:rsidRPr="00903377" w:rsidRDefault="00661127" w:rsidP="00380789">
      <w:pPr>
        <w:pStyle w:val="Notedebasdepage"/>
        <w:rPr>
          <w:lang w:val="en-US"/>
        </w:rPr>
      </w:pPr>
      <w:r>
        <w:rPr>
          <w:rStyle w:val="Appelnotedebasdep"/>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 w:id="10">
    <w:p w14:paraId="7EF7BDAD" w14:textId="4E4CAE81" w:rsidR="00661127" w:rsidRPr="00E607B9" w:rsidRDefault="00661127">
      <w:pPr>
        <w:pStyle w:val="Notedebasdepage"/>
        <w:rPr>
          <w:lang w:val="en-US"/>
        </w:rPr>
      </w:pPr>
      <w:r>
        <w:rPr>
          <w:rStyle w:val="Appelnotedebasdep"/>
        </w:rPr>
        <w:footnoteRef/>
      </w:r>
      <w:r>
        <w:t xml:space="preserve"> </w:t>
      </w:r>
      <w:r>
        <w:rPr>
          <w:lang w:val="en-US"/>
        </w:rPr>
        <w:t>Please see Box 2 for eligible costs for Stream 1: Institutional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37AAE"/>
    <w:rsid w:val="00047BAD"/>
    <w:rsid w:val="00053C6F"/>
    <w:rsid w:val="000541DC"/>
    <w:rsid w:val="00056CFB"/>
    <w:rsid w:val="000571C1"/>
    <w:rsid w:val="000632C3"/>
    <w:rsid w:val="00064974"/>
    <w:rsid w:val="0007502B"/>
    <w:rsid w:val="000803ED"/>
    <w:rsid w:val="000937D2"/>
    <w:rsid w:val="00094B77"/>
    <w:rsid w:val="000A337C"/>
    <w:rsid w:val="000A514B"/>
    <w:rsid w:val="000B03B2"/>
    <w:rsid w:val="000C255F"/>
    <w:rsid w:val="000D4DE5"/>
    <w:rsid w:val="000D4F60"/>
    <w:rsid w:val="000F4DF7"/>
    <w:rsid w:val="000F52B8"/>
    <w:rsid w:val="001151C8"/>
    <w:rsid w:val="00122E9F"/>
    <w:rsid w:val="0012554D"/>
    <w:rsid w:val="00134815"/>
    <w:rsid w:val="00137113"/>
    <w:rsid w:val="00141533"/>
    <w:rsid w:val="00154C05"/>
    <w:rsid w:val="00171EAB"/>
    <w:rsid w:val="00172B66"/>
    <w:rsid w:val="001819BD"/>
    <w:rsid w:val="001849CC"/>
    <w:rsid w:val="0019000F"/>
    <w:rsid w:val="001A2229"/>
    <w:rsid w:val="001A6091"/>
    <w:rsid w:val="001A6FE6"/>
    <w:rsid w:val="001B2F2C"/>
    <w:rsid w:val="001B7E4C"/>
    <w:rsid w:val="001C60E8"/>
    <w:rsid w:val="001E07A7"/>
    <w:rsid w:val="001E655A"/>
    <w:rsid w:val="001F15A1"/>
    <w:rsid w:val="001F3DF0"/>
    <w:rsid w:val="001F4C44"/>
    <w:rsid w:val="00206B0D"/>
    <w:rsid w:val="00215183"/>
    <w:rsid w:val="0021723C"/>
    <w:rsid w:val="0024574A"/>
    <w:rsid w:val="002536A4"/>
    <w:rsid w:val="002567AF"/>
    <w:rsid w:val="002577E4"/>
    <w:rsid w:val="00294284"/>
    <w:rsid w:val="002978CE"/>
    <w:rsid w:val="002A3F62"/>
    <w:rsid w:val="002A7410"/>
    <w:rsid w:val="002A7E4E"/>
    <w:rsid w:val="002B034B"/>
    <w:rsid w:val="002E4F81"/>
    <w:rsid w:val="002F35D9"/>
    <w:rsid w:val="002F78EF"/>
    <w:rsid w:val="00301678"/>
    <w:rsid w:val="00327DB9"/>
    <w:rsid w:val="00337D03"/>
    <w:rsid w:val="0034131E"/>
    <w:rsid w:val="00341627"/>
    <w:rsid w:val="00365469"/>
    <w:rsid w:val="00371BDF"/>
    <w:rsid w:val="003803BD"/>
    <w:rsid w:val="00380789"/>
    <w:rsid w:val="003A3F4C"/>
    <w:rsid w:val="003B2B42"/>
    <w:rsid w:val="003B381E"/>
    <w:rsid w:val="003B636C"/>
    <w:rsid w:val="003D41B4"/>
    <w:rsid w:val="003F7DFB"/>
    <w:rsid w:val="00422788"/>
    <w:rsid w:val="00427A98"/>
    <w:rsid w:val="0043294E"/>
    <w:rsid w:val="004353EA"/>
    <w:rsid w:val="00440DDD"/>
    <w:rsid w:val="004412A5"/>
    <w:rsid w:val="004637BE"/>
    <w:rsid w:val="004736DE"/>
    <w:rsid w:val="00491B99"/>
    <w:rsid w:val="004A0F71"/>
    <w:rsid w:val="004A14DE"/>
    <w:rsid w:val="004C4E4A"/>
    <w:rsid w:val="004D2827"/>
    <w:rsid w:val="004D49A9"/>
    <w:rsid w:val="004D7B9E"/>
    <w:rsid w:val="004E4117"/>
    <w:rsid w:val="004E5739"/>
    <w:rsid w:val="004F77C4"/>
    <w:rsid w:val="00500F02"/>
    <w:rsid w:val="00502AF3"/>
    <w:rsid w:val="00503EF7"/>
    <w:rsid w:val="00515E44"/>
    <w:rsid w:val="00517B5A"/>
    <w:rsid w:val="00534FF4"/>
    <w:rsid w:val="0054037D"/>
    <w:rsid w:val="00555CFE"/>
    <w:rsid w:val="00556AD3"/>
    <w:rsid w:val="005611C7"/>
    <w:rsid w:val="00563277"/>
    <w:rsid w:val="00566D4E"/>
    <w:rsid w:val="00594619"/>
    <w:rsid w:val="005A7D09"/>
    <w:rsid w:val="005C1E90"/>
    <w:rsid w:val="005C6282"/>
    <w:rsid w:val="005D5338"/>
    <w:rsid w:val="005D6CE5"/>
    <w:rsid w:val="005F6777"/>
    <w:rsid w:val="00603C70"/>
    <w:rsid w:val="0060787D"/>
    <w:rsid w:val="0061536F"/>
    <w:rsid w:val="00617F16"/>
    <w:rsid w:val="006218C0"/>
    <w:rsid w:val="0062230B"/>
    <w:rsid w:val="0062411D"/>
    <w:rsid w:val="006558FB"/>
    <w:rsid w:val="00661127"/>
    <w:rsid w:val="006633F8"/>
    <w:rsid w:val="006643F4"/>
    <w:rsid w:val="006703E4"/>
    <w:rsid w:val="0067562E"/>
    <w:rsid w:val="006821AE"/>
    <w:rsid w:val="006951B5"/>
    <w:rsid w:val="006A09C1"/>
    <w:rsid w:val="006A311E"/>
    <w:rsid w:val="006A543A"/>
    <w:rsid w:val="006A75A0"/>
    <w:rsid w:val="006D7906"/>
    <w:rsid w:val="006E0418"/>
    <w:rsid w:val="006E284A"/>
    <w:rsid w:val="006E42C8"/>
    <w:rsid w:val="006F5512"/>
    <w:rsid w:val="007005F1"/>
    <w:rsid w:val="00703D8D"/>
    <w:rsid w:val="0070563E"/>
    <w:rsid w:val="00722E34"/>
    <w:rsid w:val="00742129"/>
    <w:rsid w:val="00755F55"/>
    <w:rsid w:val="00774DB3"/>
    <w:rsid w:val="00787178"/>
    <w:rsid w:val="00787F9F"/>
    <w:rsid w:val="007A2BA2"/>
    <w:rsid w:val="007A5BF5"/>
    <w:rsid w:val="007A7B30"/>
    <w:rsid w:val="007B54E3"/>
    <w:rsid w:val="007C72E2"/>
    <w:rsid w:val="007F595A"/>
    <w:rsid w:val="00807A32"/>
    <w:rsid w:val="00815983"/>
    <w:rsid w:val="00816097"/>
    <w:rsid w:val="00835490"/>
    <w:rsid w:val="00837CC4"/>
    <w:rsid w:val="00837E4F"/>
    <w:rsid w:val="008441C9"/>
    <w:rsid w:val="00861008"/>
    <w:rsid w:val="008673DF"/>
    <w:rsid w:val="00873560"/>
    <w:rsid w:val="00884235"/>
    <w:rsid w:val="008862ED"/>
    <w:rsid w:val="00896AB8"/>
    <w:rsid w:val="0089733E"/>
    <w:rsid w:val="008A22B9"/>
    <w:rsid w:val="008A6D34"/>
    <w:rsid w:val="008B026F"/>
    <w:rsid w:val="008B3CC7"/>
    <w:rsid w:val="008C0F00"/>
    <w:rsid w:val="008C4962"/>
    <w:rsid w:val="008D0C2E"/>
    <w:rsid w:val="008D15DC"/>
    <w:rsid w:val="008D29B3"/>
    <w:rsid w:val="008D537A"/>
    <w:rsid w:val="008E393C"/>
    <w:rsid w:val="008E4BE0"/>
    <w:rsid w:val="008E6043"/>
    <w:rsid w:val="008F0BC4"/>
    <w:rsid w:val="008F76E2"/>
    <w:rsid w:val="00903377"/>
    <w:rsid w:val="009042F6"/>
    <w:rsid w:val="00904500"/>
    <w:rsid w:val="00914E65"/>
    <w:rsid w:val="0092635B"/>
    <w:rsid w:val="00926EB9"/>
    <w:rsid w:val="0093566A"/>
    <w:rsid w:val="009362D6"/>
    <w:rsid w:val="009607D2"/>
    <w:rsid w:val="009700CA"/>
    <w:rsid w:val="00970327"/>
    <w:rsid w:val="00980093"/>
    <w:rsid w:val="0098662C"/>
    <w:rsid w:val="009868DF"/>
    <w:rsid w:val="009A0047"/>
    <w:rsid w:val="009A61A0"/>
    <w:rsid w:val="009B0585"/>
    <w:rsid w:val="009D784F"/>
    <w:rsid w:val="009E46E1"/>
    <w:rsid w:val="009F3A69"/>
    <w:rsid w:val="009F7899"/>
    <w:rsid w:val="00A208C8"/>
    <w:rsid w:val="00A22C03"/>
    <w:rsid w:val="00A24657"/>
    <w:rsid w:val="00A279F8"/>
    <w:rsid w:val="00A502B9"/>
    <w:rsid w:val="00A50663"/>
    <w:rsid w:val="00A60B51"/>
    <w:rsid w:val="00A63970"/>
    <w:rsid w:val="00A82734"/>
    <w:rsid w:val="00AB5B07"/>
    <w:rsid w:val="00AD6CFA"/>
    <w:rsid w:val="00AE5D20"/>
    <w:rsid w:val="00B10AEA"/>
    <w:rsid w:val="00B219B2"/>
    <w:rsid w:val="00B22CEB"/>
    <w:rsid w:val="00B257CE"/>
    <w:rsid w:val="00B25CF8"/>
    <w:rsid w:val="00B30E62"/>
    <w:rsid w:val="00B35C50"/>
    <w:rsid w:val="00B43909"/>
    <w:rsid w:val="00B50309"/>
    <w:rsid w:val="00B554FE"/>
    <w:rsid w:val="00B56C43"/>
    <w:rsid w:val="00B57217"/>
    <w:rsid w:val="00B574F5"/>
    <w:rsid w:val="00B70F97"/>
    <w:rsid w:val="00B74BDC"/>
    <w:rsid w:val="00B77EA3"/>
    <w:rsid w:val="00B809B7"/>
    <w:rsid w:val="00B83850"/>
    <w:rsid w:val="00BA6CBA"/>
    <w:rsid w:val="00BA7158"/>
    <w:rsid w:val="00BB04BE"/>
    <w:rsid w:val="00BB2F9D"/>
    <w:rsid w:val="00BC25D0"/>
    <w:rsid w:val="00BE1FDA"/>
    <w:rsid w:val="00BE2576"/>
    <w:rsid w:val="00C13FE6"/>
    <w:rsid w:val="00C14D85"/>
    <w:rsid w:val="00C155AC"/>
    <w:rsid w:val="00C3058C"/>
    <w:rsid w:val="00C320A5"/>
    <w:rsid w:val="00C45CE4"/>
    <w:rsid w:val="00C6767E"/>
    <w:rsid w:val="00C726C7"/>
    <w:rsid w:val="00C87B36"/>
    <w:rsid w:val="00CA13B8"/>
    <w:rsid w:val="00CC7C87"/>
    <w:rsid w:val="00CE387A"/>
    <w:rsid w:val="00CE5B21"/>
    <w:rsid w:val="00CE6804"/>
    <w:rsid w:val="00D01503"/>
    <w:rsid w:val="00D100B1"/>
    <w:rsid w:val="00D253D4"/>
    <w:rsid w:val="00D25637"/>
    <w:rsid w:val="00D40F51"/>
    <w:rsid w:val="00D5747E"/>
    <w:rsid w:val="00D71ED1"/>
    <w:rsid w:val="00D72FEB"/>
    <w:rsid w:val="00D83AD2"/>
    <w:rsid w:val="00D87608"/>
    <w:rsid w:val="00D916AB"/>
    <w:rsid w:val="00D95FC0"/>
    <w:rsid w:val="00DB2D8C"/>
    <w:rsid w:val="00DE17F8"/>
    <w:rsid w:val="00DE1826"/>
    <w:rsid w:val="00DE7F77"/>
    <w:rsid w:val="00E019B9"/>
    <w:rsid w:val="00E02C2A"/>
    <w:rsid w:val="00E343AC"/>
    <w:rsid w:val="00E607B9"/>
    <w:rsid w:val="00E91302"/>
    <w:rsid w:val="00E92311"/>
    <w:rsid w:val="00E9747C"/>
    <w:rsid w:val="00EA33D7"/>
    <w:rsid w:val="00EB56D1"/>
    <w:rsid w:val="00ED3BD3"/>
    <w:rsid w:val="00EE3896"/>
    <w:rsid w:val="00EE5A4C"/>
    <w:rsid w:val="00EE7586"/>
    <w:rsid w:val="00EF62BF"/>
    <w:rsid w:val="00F104D8"/>
    <w:rsid w:val="00F16185"/>
    <w:rsid w:val="00F1675D"/>
    <w:rsid w:val="00F37C3A"/>
    <w:rsid w:val="00F50F4A"/>
    <w:rsid w:val="00F55FC0"/>
    <w:rsid w:val="00F601DC"/>
    <w:rsid w:val="00F6106E"/>
    <w:rsid w:val="00F62ED2"/>
    <w:rsid w:val="00F63453"/>
    <w:rsid w:val="00F66642"/>
    <w:rsid w:val="00F82D41"/>
    <w:rsid w:val="00F8348C"/>
    <w:rsid w:val="00F94A42"/>
    <w:rsid w:val="00F97E61"/>
    <w:rsid w:val="00FA3A63"/>
    <w:rsid w:val="00FB0880"/>
    <w:rsid w:val="00FB3F2A"/>
    <w:rsid w:val="00FC5E2A"/>
    <w:rsid w:val="00FD1249"/>
    <w:rsid w:val="00FF3A5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Titre1">
    <w:name w:val="heading 1"/>
    <w:basedOn w:val="Normal"/>
    <w:next w:val="Normal"/>
    <w:link w:val="Titre1C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Notedebasdepage">
    <w:name w:val="footnote text"/>
    <w:basedOn w:val="Normal"/>
    <w:link w:val="NotedebasdepageCar"/>
    <w:uiPriority w:val="99"/>
    <w:rsid w:val="0060787D"/>
    <w:pPr>
      <w:spacing w:after="0" w:line="240" w:lineRule="auto"/>
    </w:pPr>
    <w:rPr>
      <w:rFonts w:eastAsia="MS Mincho" w:cs="Times New Roman"/>
      <w:sz w:val="20"/>
      <w:szCs w:val="20"/>
      <w:lang w:val="en-GB" w:eastAsia="en-GB"/>
    </w:rPr>
  </w:style>
  <w:style w:type="character" w:customStyle="1" w:styleId="NotedebasdepageCar">
    <w:name w:val="Note de bas de page Car"/>
    <w:basedOn w:val="Policepardfaut"/>
    <w:link w:val="Notedebasdepage"/>
    <w:uiPriority w:val="99"/>
    <w:rsid w:val="0060787D"/>
    <w:rPr>
      <w:rFonts w:ascii="Calibri" w:eastAsia="MS Mincho" w:hAnsi="Calibri" w:cs="Times New Roman"/>
      <w:sz w:val="20"/>
      <w:szCs w:val="20"/>
      <w:lang w:val="en-GB" w:eastAsia="en-GB"/>
    </w:rPr>
  </w:style>
  <w:style w:type="character" w:styleId="Appelnotedebasdep">
    <w:name w:val="footnote reference"/>
    <w:link w:val="Char2"/>
    <w:uiPriority w:val="99"/>
    <w:rsid w:val="0060787D"/>
    <w:rPr>
      <w:vertAlign w:val="superscript"/>
      <w:lang w:val="en-GB" w:eastAsia="en-GB"/>
    </w:rPr>
  </w:style>
  <w:style w:type="paragraph" w:customStyle="1" w:styleId="Char2">
    <w:name w:val="Char2"/>
    <w:basedOn w:val="Normal"/>
    <w:link w:val="Appelnotedebasdep"/>
    <w:uiPriority w:val="99"/>
    <w:rsid w:val="0060787D"/>
    <w:pPr>
      <w:spacing w:line="240" w:lineRule="exact"/>
    </w:pPr>
    <w:rPr>
      <w:sz w:val="24"/>
      <w:szCs w:val="24"/>
      <w:vertAlign w:val="superscript"/>
      <w:lang w:val="en-GB" w:eastAsia="en-GB"/>
    </w:rPr>
  </w:style>
  <w:style w:type="paragraph" w:styleId="En-tte">
    <w:name w:val="header"/>
    <w:basedOn w:val="Normal"/>
    <w:link w:val="En-tteCar"/>
    <w:rsid w:val="0060787D"/>
    <w:pPr>
      <w:tabs>
        <w:tab w:val="center" w:pos="4680"/>
        <w:tab w:val="right" w:pos="9360"/>
      </w:tabs>
      <w:spacing w:after="0" w:line="240" w:lineRule="auto"/>
    </w:pPr>
    <w:rPr>
      <w:rFonts w:eastAsia="MS Mincho" w:cs="Times New Roman"/>
      <w:lang w:val="en-GB" w:eastAsia="en-GB"/>
    </w:rPr>
  </w:style>
  <w:style w:type="character" w:customStyle="1" w:styleId="En-tteCar">
    <w:name w:val="En-tête Car"/>
    <w:basedOn w:val="Policepardfaut"/>
    <w:link w:val="En-tte"/>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Pieddepage">
    <w:name w:val="footer"/>
    <w:basedOn w:val="Normal"/>
    <w:link w:val="PieddepageCar"/>
    <w:uiPriority w:val="99"/>
    <w:rsid w:val="006078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787D"/>
    <w:rPr>
      <w:sz w:val="22"/>
      <w:szCs w:val="22"/>
      <w:lang w:val="en-US"/>
    </w:rPr>
  </w:style>
  <w:style w:type="paragraph" w:styleId="Textedebulles">
    <w:name w:val="Balloon Text"/>
    <w:basedOn w:val="Normal"/>
    <w:link w:val="TextedebullesCar"/>
    <w:uiPriority w:val="99"/>
    <w:rsid w:val="0060787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60787D"/>
    <w:rPr>
      <w:rFonts w:ascii="Times New Roman" w:hAnsi="Times New Roman" w:cs="Times New Roman"/>
      <w:sz w:val="18"/>
      <w:szCs w:val="18"/>
      <w:lang w:val="en-US"/>
    </w:rPr>
  </w:style>
  <w:style w:type="character" w:customStyle="1" w:styleId="Titre1Car">
    <w:name w:val="Titre 1 Car"/>
    <w:basedOn w:val="Policepardfaut"/>
    <w:link w:val="Titre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Lienhypertexte">
    <w:name w:val="Hyperlink"/>
    <w:basedOn w:val="Policepardfaut"/>
    <w:uiPriority w:val="99"/>
    <w:unhideWhenUsed/>
    <w:rsid w:val="00C726C7"/>
    <w:rPr>
      <w:color w:val="0000FF"/>
      <w:u w:val="single"/>
    </w:rPr>
  </w:style>
  <w:style w:type="paragraph" w:styleId="Sansinterligne">
    <w:name w:val="No Spacing"/>
    <w:uiPriority w:val="1"/>
    <w:qFormat/>
    <w:rsid w:val="00A22C03"/>
    <w:rPr>
      <w:sz w:val="22"/>
      <w:szCs w:val="22"/>
      <w:lang w:val="en-US"/>
    </w:rPr>
  </w:style>
  <w:style w:type="character" w:styleId="Mentionnonrsolue">
    <w:name w:val="Unresolved Mention"/>
    <w:basedOn w:val="Policepardfaut"/>
    <w:uiPriority w:val="99"/>
    <w:semiHidden/>
    <w:unhideWhenUsed/>
    <w:rsid w:val="00E02C2A"/>
    <w:rPr>
      <w:color w:val="605E5C"/>
      <w:shd w:val="clear" w:color="auto" w:fill="E1DFDD"/>
    </w:rPr>
  </w:style>
  <w:style w:type="table" w:styleId="Grilledutableau">
    <w:name w:val="Table Grid"/>
    <w:basedOn w:val="Tableau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03BD"/>
    <w:rPr>
      <w:sz w:val="16"/>
      <w:szCs w:val="16"/>
    </w:rPr>
  </w:style>
  <w:style w:type="paragraph" w:styleId="Commentaire">
    <w:name w:val="annotation text"/>
    <w:basedOn w:val="Normal"/>
    <w:link w:val="CommentaireCar"/>
    <w:uiPriority w:val="99"/>
    <w:semiHidden/>
    <w:unhideWhenUsed/>
    <w:rsid w:val="003803BD"/>
    <w:pPr>
      <w:spacing w:line="240" w:lineRule="auto"/>
    </w:pPr>
    <w:rPr>
      <w:sz w:val="20"/>
      <w:szCs w:val="20"/>
    </w:rPr>
  </w:style>
  <w:style w:type="character" w:customStyle="1" w:styleId="CommentaireCar">
    <w:name w:val="Commentaire Car"/>
    <w:basedOn w:val="Policepardfaut"/>
    <w:link w:val="Commentaire"/>
    <w:uiPriority w:val="99"/>
    <w:semiHidden/>
    <w:rsid w:val="003803BD"/>
    <w:rPr>
      <w:sz w:val="20"/>
      <w:szCs w:val="20"/>
      <w:lang w:val="en-US"/>
    </w:rPr>
  </w:style>
  <w:style w:type="paragraph" w:styleId="Objetducommentaire">
    <w:name w:val="annotation subject"/>
    <w:basedOn w:val="Commentaire"/>
    <w:next w:val="Commentaire"/>
    <w:link w:val="ObjetducommentaireCar"/>
    <w:uiPriority w:val="99"/>
    <w:semiHidden/>
    <w:unhideWhenUsed/>
    <w:rsid w:val="003803BD"/>
    <w:rPr>
      <w:b/>
      <w:bCs/>
    </w:rPr>
  </w:style>
  <w:style w:type="character" w:customStyle="1" w:styleId="ObjetducommentaireCar">
    <w:name w:val="Objet du commentaire Car"/>
    <w:basedOn w:val="CommentaireCar"/>
    <w:link w:val="Objetducommentaire"/>
    <w:uiPriority w:val="99"/>
    <w:semiHidden/>
    <w:rsid w:val="003803BD"/>
    <w:rPr>
      <w:b/>
      <w:bCs/>
      <w:sz w:val="20"/>
      <w:szCs w:val="20"/>
      <w:lang w:val="en-US"/>
    </w:rPr>
  </w:style>
  <w:style w:type="paragraph" w:styleId="Rvision">
    <w:name w:val="Revision"/>
    <w:hidden/>
    <w:uiPriority w:val="99"/>
    <w:semiHidden/>
    <w:rsid w:val="00171EAB"/>
    <w:rPr>
      <w:sz w:val="22"/>
      <w:szCs w:val="22"/>
      <w:lang w:val="en-US"/>
    </w:rPr>
  </w:style>
  <w:style w:type="character" w:styleId="Lienhypertextesuivivisit">
    <w:name w:val="FollowedHyperlink"/>
    <w:basedOn w:val="Policepardfau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E3128-D6B9-4FC2-AC9E-F7CE5DF5FDD6}">
  <ds:schemaRefs>
    <ds:schemaRef ds:uri="http://schemas.openxmlformats.org/officeDocument/2006/bibliography"/>
  </ds:schemaRefs>
</ds:datastoreItem>
</file>

<file path=customXml/itemProps2.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48956-7318-4A38-8A06-C6297FE17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7</Pages>
  <Words>1659</Words>
  <Characters>9128</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Sophie Giscard d'Estaing</cp:lastModifiedBy>
  <cp:revision>70</cp:revision>
  <dcterms:created xsi:type="dcterms:W3CDTF">2020-05-21T10:51:00Z</dcterms:created>
  <dcterms:modified xsi:type="dcterms:W3CDTF">2020-06-22T17:02:00Z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